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731C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240C8F8" w14:textId="369066ED" w:rsidR="00827C3B" w:rsidRPr="003438F9" w:rsidRDefault="007F16BA" w:rsidP="00277F4C">
      <w:pPr>
        <w:pStyle w:val="Titolocopertina"/>
      </w:pPr>
      <w:r>
        <w:t>INIZIATIVA</w:t>
      </w:r>
      <w:r w:rsidR="008B1A2B">
        <w:t xml:space="preserve"> PER</w:t>
      </w:r>
      <w:r w:rsidR="00827C3B" w:rsidRPr="003438F9">
        <w:t xml:space="preserve"> </w:t>
      </w:r>
      <w:r w:rsidR="0041365E" w:rsidRPr="003438F9">
        <w:t>LA FORNITURA DI VEICOLI</w:t>
      </w:r>
      <w:r w:rsidR="004A62B5">
        <w:t xml:space="preserve"> </w:t>
      </w:r>
      <w:r w:rsidR="00277F4C" w:rsidRPr="00277F4C">
        <w:t xml:space="preserve">IN NOLEGGIO A LUNGO TERMINE SENZA CONDUCENTE </w:t>
      </w:r>
      <w:r w:rsidR="0041365E" w:rsidRPr="003438F9">
        <w:t xml:space="preserve">PER LA PUBBLICA AMMINISTRAZIONE </w:t>
      </w:r>
    </w:p>
    <w:p w14:paraId="3A6ABD1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E503E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BD2B77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D60DB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D87D5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74C7ED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AAE5F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44B86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631D8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6FF93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1B79509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ADD31A3" w14:textId="77777777" w:rsidR="00BE2716" w:rsidRPr="00BF13C1" w:rsidRDefault="00BE2716">
      <w:pPr>
        <w:pStyle w:val="Titoli14bold"/>
        <w:ind w:left="284"/>
      </w:pPr>
      <w:r w:rsidRPr="00BF13C1">
        <w:t>QUESTIONARIO GENERALE</w:t>
      </w:r>
      <w:r w:rsidR="004A62B5">
        <w:t xml:space="preserve"> </w:t>
      </w:r>
      <w:r w:rsidR="004430BE">
        <w:t>E TECNICO</w:t>
      </w:r>
    </w:p>
    <w:p w14:paraId="12C6435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B12143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F9EFB0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11A62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1FA86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28CD5B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FF03DF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E87626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D6487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A677D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502396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771F8F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694D3D" w14:textId="77777777" w:rsidR="00BE2716" w:rsidRPr="00E04A64" w:rsidRDefault="0052702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41365E" w:rsidRPr="00CD333B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</w:p>
    <w:p w14:paraId="04C4DC67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481A96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30A4B0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2AD69E" w14:textId="77777777"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784DB4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949D837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F8B07D" w14:textId="77777777"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978492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2C5DB16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72B32F" w14:textId="523247E5" w:rsidR="00735A27" w:rsidRPr="00E04A64" w:rsidRDefault="00BE2716" w:rsidP="0003552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04A64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B876DD">
        <w:rPr>
          <w:rFonts w:asciiTheme="minorHAnsi" w:hAnsiTheme="minorHAnsi" w:cs="Arial"/>
          <w:bCs/>
          <w:sz w:val="20"/>
          <w:szCs w:val="20"/>
        </w:rPr>
        <w:t>23</w:t>
      </w:r>
      <w:r w:rsidR="005D64EE">
        <w:rPr>
          <w:rFonts w:asciiTheme="minorHAnsi" w:hAnsiTheme="minorHAnsi" w:cs="Arial"/>
          <w:bCs/>
          <w:sz w:val="20"/>
          <w:szCs w:val="20"/>
        </w:rPr>
        <w:t>/12</w:t>
      </w:r>
      <w:r w:rsidR="00E04A64" w:rsidRPr="00E04A64">
        <w:rPr>
          <w:rFonts w:asciiTheme="minorHAnsi" w:hAnsiTheme="minorHAnsi" w:cs="Arial"/>
          <w:bCs/>
          <w:sz w:val="20"/>
          <w:szCs w:val="20"/>
        </w:rPr>
        <w:t>/</w:t>
      </w:r>
      <w:r w:rsidR="00CD5271" w:rsidRPr="00E04A64">
        <w:rPr>
          <w:rFonts w:asciiTheme="minorHAnsi" w:hAnsiTheme="minorHAnsi" w:cs="Arial"/>
          <w:bCs/>
          <w:sz w:val="20"/>
          <w:szCs w:val="20"/>
        </w:rPr>
        <w:t>201</w:t>
      </w:r>
      <w:r w:rsidR="00CD5271">
        <w:rPr>
          <w:rFonts w:asciiTheme="minorHAnsi" w:hAnsiTheme="minorHAnsi" w:cs="Arial"/>
          <w:bCs/>
          <w:sz w:val="20"/>
          <w:szCs w:val="20"/>
        </w:rPr>
        <w:t>9</w:t>
      </w:r>
    </w:p>
    <w:p w14:paraId="1A50E3E6" w14:textId="77777777" w:rsidR="008449F2" w:rsidRPr="00E04A64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04A64">
        <w:rPr>
          <w:rFonts w:asciiTheme="minorHAnsi" w:hAnsiTheme="minorHAnsi" w:cs="Arial"/>
          <w:bCs/>
          <w:sz w:val="20"/>
          <w:szCs w:val="20"/>
        </w:rPr>
        <w:br w:type="page"/>
      </w:r>
    </w:p>
    <w:p w14:paraId="2C43AF85" w14:textId="77777777" w:rsidR="00735A27" w:rsidRPr="00BB4433" w:rsidRDefault="00827C3B" w:rsidP="00BC148F">
      <w:pPr>
        <w:spacing w:line="276" w:lineRule="auto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3BB1474D" w14:textId="77777777" w:rsidR="001F6443" w:rsidRPr="003438F9" w:rsidRDefault="00F8539B" w:rsidP="00BC148F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438F9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3438F9">
        <w:rPr>
          <w:rFonts w:asciiTheme="minorHAnsi" w:hAnsiTheme="minorHAnsi" w:cs="Arial"/>
          <w:bCs/>
          <w:sz w:val="20"/>
          <w:szCs w:val="20"/>
        </w:rPr>
        <w:t>.</w:t>
      </w:r>
    </w:p>
    <w:p w14:paraId="1B09217A" w14:textId="77777777"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14:paraId="48560A41" w14:textId="77777777"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27D43DA6" w14:textId="77777777"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144DE193" w14:textId="77777777"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0AD376D5" w14:textId="77777777"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0" w:firstLine="0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6D828638" w14:textId="77777777"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4363FF11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E3CF83A" w14:textId="1AABB9A9" w:rsidR="00F8539B" w:rsidRPr="00CD333B" w:rsidRDefault="00F8539B" w:rsidP="00A17680">
      <w:pPr>
        <w:spacing w:line="276" w:lineRule="auto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733930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7F16BA" w:rsidRPr="00733930">
        <w:rPr>
          <w:rFonts w:asciiTheme="minorHAnsi" w:hAnsiTheme="minorHAnsi" w:cs="Arial"/>
          <w:bCs/>
          <w:sz w:val="20"/>
          <w:szCs w:val="20"/>
        </w:rPr>
        <w:t>all’iniziativa</w:t>
      </w:r>
      <w:r w:rsidR="008B1A2B" w:rsidRPr="0073393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D5271" w:rsidRPr="00733930">
        <w:rPr>
          <w:rFonts w:asciiTheme="minorHAnsi" w:hAnsiTheme="minorHAnsi" w:cs="Arial"/>
          <w:bCs/>
          <w:sz w:val="20"/>
          <w:szCs w:val="20"/>
        </w:rPr>
        <w:t xml:space="preserve">per la fornitura </w:t>
      </w:r>
      <w:r w:rsidR="00277F4C" w:rsidRPr="00733930">
        <w:rPr>
          <w:rFonts w:asciiTheme="minorHAnsi" w:hAnsiTheme="minorHAnsi" w:cs="Arial"/>
          <w:bCs/>
          <w:sz w:val="20"/>
          <w:szCs w:val="20"/>
        </w:rPr>
        <w:t xml:space="preserve">in noleggio a lungo termine </w:t>
      </w:r>
      <w:r w:rsidR="00CD5271" w:rsidRPr="00733930">
        <w:rPr>
          <w:rFonts w:asciiTheme="minorHAnsi" w:hAnsiTheme="minorHAnsi" w:cs="Arial"/>
          <w:bCs/>
          <w:sz w:val="20"/>
          <w:szCs w:val="20"/>
        </w:rPr>
        <w:t>di veicoli</w:t>
      </w:r>
      <w:r w:rsidR="00277F4C" w:rsidRPr="00733930">
        <w:rPr>
          <w:rFonts w:asciiTheme="minorHAnsi" w:hAnsiTheme="minorHAnsi" w:cs="Arial"/>
          <w:bCs/>
          <w:sz w:val="20"/>
          <w:szCs w:val="20"/>
        </w:rPr>
        <w:t>,</w:t>
      </w:r>
      <w:r w:rsidR="00CD5271" w:rsidRPr="0073393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77F4C" w:rsidRPr="00733930">
        <w:rPr>
          <w:rFonts w:asciiTheme="minorHAnsi" w:hAnsiTheme="minorHAnsi" w:cs="Arial"/>
          <w:bCs/>
          <w:sz w:val="20"/>
          <w:szCs w:val="20"/>
        </w:rPr>
        <w:t>V</w:t>
      </w:r>
      <w:r w:rsidRPr="00733930">
        <w:rPr>
          <w:rFonts w:asciiTheme="minorHAnsi" w:hAnsiTheme="minorHAnsi" w:cs="Arial"/>
          <w:bCs/>
          <w:sz w:val="20"/>
          <w:szCs w:val="20"/>
        </w:rPr>
        <w:t>i preghiamo di fornire il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D64EE">
        <w:rPr>
          <w:rFonts w:asciiTheme="minorHAnsi" w:hAnsiTheme="minorHAnsi" w:cs="Arial"/>
          <w:b/>
          <w:bCs/>
          <w:sz w:val="20"/>
          <w:szCs w:val="20"/>
          <w:u w:val="single"/>
        </w:rPr>
        <w:t>45</w:t>
      </w:r>
      <w:r w:rsidR="005D64EE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CB19BD" w:rsidRPr="00CD333B">
        <w:rPr>
          <w:rFonts w:asciiTheme="minorHAnsi" w:hAnsiTheme="minorHAnsi" w:cs="Arial"/>
          <w:bCs/>
          <w:sz w:val="20"/>
          <w:szCs w:val="20"/>
        </w:rPr>
        <w:t>:</w:t>
      </w:r>
      <w:r w:rsidRPr="00CD333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AC170B" w:rsidRPr="00CD333B">
          <w:rPr>
            <w:rStyle w:val="Collegamentoipertestuale"/>
            <w:rFonts w:asciiTheme="minorHAnsi" w:hAnsiTheme="minorHAnsi"/>
          </w:rPr>
          <w:softHyphen/>
        </w:r>
        <w:r w:rsidR="00542C3E" w:rsidRPr="00CD333B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340BCD18" w14:textId="77777777"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3C7EDA8" w14:textId="77777777"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67F51AFF" w14:textId="77777777"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119A817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10525313" w14:textId="77777777" w:rsidR="00277F4C" w:rsidRDefault="00277F4C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149B5C7" w14:textId="77777777"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43CF5DC6" w14:textId="77777777" w:rsidR="005A258D" w:rsidRDefault="005A258D" w:rsidP="00CB19B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4D3D8A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3E8AFB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66B3B3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089EE4" w14:textId="77777777" w:rsidR="00CC27A1" w:rsidRDefault="00CC27A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4DC44188" w14:textId="77777777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7D12DACA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57607629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4274CDAD" w14:textId="77777777" w:rsidTr="00BE44D3">
        <w:tc>
          <w:tcPr>
            <w:tcW w:w="2830" w:type="dxa"/>
            <w:shd w:val="clear" w:color="auto" w:fill="auto"/>
            <w:vAlign w:val="center"/>
          </w:tcPr>
          <w:p w14:paraId="2AA1E99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208C53B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BCC52F6" w14:textId="77777777" w:rsidTr="00BE44D3">
        <w:tc>
          <w:tcPr>
            <w:tcW w:w="2830" w:type="dxa"/>
            <w:shd w:val="clear" w:color="auto" w:fill="auto"/>
            <w:vAlign w:val="center"/>
          </w:tcPr>
          <w:p w14:paraId="16034E2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17D9DBA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FDB9BE3" w14:textId="77777777" w:rsidTr="00BE44D3">
        <w:tc>
          <w:tcPr>
            <w:tcW w:w="2830" w:type="dxa"/>
            <w:shd w:val="clear" w:color="auto" w:fill="auto"/>
            <w:vAlign w:val="center"/>
          </w:tcPr>
          <w:p w14:paraId="0897712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34DD7B9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60B9117" w14:textId="77777777" w:rsidTr="00BE44D3">
        <w:tc>
          <w:tcPr>
            <w:tcW w:w="2830" w:type="dxa"/>
            <w:shd w:val="clear" w:color="auto" w:fill="auto"/>
            <w:vAlign w:val="center"/>
          </w:tcPr>
          <w:p w14:paraId="16F81E3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47AD1501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31CA606" w14:textId="77777777" w:rsidTr="00BE44D3">
        <w:tc>
          <w:tcPr>
            <w:tcW w:w="2830" w:type="dxa"/>
            <w:shd w:val="clear" w:color="auto" w:fill="auto"/>
            <w:vAlign w:val="center"/>
          </w:tcPr>
          <w:p w14:paraId="14CA155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27A29436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786A51D" w14:textId="77777777" w:rsidTr="00BE44D3">
        <w:tc>
          <w:tcPr>
            <w:tcW w:w="2830" w:type="dxa"/>
            <w:shd w:val="clear" w:color="auto" w:fill="auto"/>
            <w:vAlign w:val="center"/>
          </w:tcPr>
          <w:p w14:paraId="1D19F5D2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07F83144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42630DA" w14:textId="77777777" w:rsidTr="00BE44D3">
        <w:tc>
          <w:tcPr>
            <w:tcW w:w="2830" w:type="dxa"/>
            <w:shd w:val="clear" w:color="auto" w:fill="auto"/>
            <w:vAlign w:val="center"/>
          </w:tcPr>
          <w:p w14:paraId="63793834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3C6E0798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74C8DCDE" w14:textId="77777777" w:rsidTr="00BE44D3">
        <w:tc>
          <w:tcPr>
            <w:tcW w:w="2830" w:type="dxa"/>
            <w:shd w:val="clear" w:color="auto" w:fill="auto"/>
            <w:vAlign w:val="center"/>
          </w:tcPr>
          <w:p w14:paraId="282D04D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621FB0A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8CE278F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7D07CFA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14576F78" w14:textId="77777777" w:rsidR="00827C3B" w:rsidRPr="00BB4433" w:rsidRDefault="00827C3B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795C10C1" w14:textId="77777777" w:rsidR="005A258D" w:rsidRDefault="005A258D" w:rsidP="00BC148F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BFBA4DD" w14:textId="77777777" w:rsidR="004A4EB1" w:rsidRPr="0019376C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5FF089BA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E07D70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2438F580" w14:textId="77777777"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382EF1BD" w14:textId="77777777" w:rsidR="004A4EB1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7BFCA903" w14:textId="77777777" w:rsidR="004A4EB1" w:rsidRPr="006F7363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26ECD1A0" w14:textId="77777777" w:rsidR="004A4EB1" w:rsidRPr="00F8539B" w:rsidRDefault="004A4EB1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6632B293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1F9AE3C" w14:textId="77777777" w:rsidR="004A4EB1" w:rsidRPr="002621DE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229DFECD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244D17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4525B281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23DCFA3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85372B6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464896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FF92E95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57CDA00" w14:textId="77777777" w:rsidR="00FD2C81" w:rsidRDefault="00FD2C81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1C423F8" w14:textId="77777777"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14:paraId="4CA49F22" w14:textId="77777777" w:rsidR="00952916" w:rsidRDefault="00952916" w:rsidP="00CD527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6279C479" w14:textId="77777777" w:rsidR="00E14DD9" w:rsidRPr="003237A3" w:rsidRDefault="00E14DD9" w:rsidP="004418C0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3237A3">
        <w:rPr>
          <w:rFonts w:asciiTheme="minorHAnsi" w:hAnsiTheme="minorHAnsi" w:cs="Arial"/>
          <w:sz w:val="20"/>
          <w:szCs w:val="20"/>
        </w:rPr>
        <w:t>Lo scopo dell’</w:t>
      </w:r>
      <w:r w:rsidR="00CD5271">
        <w:rPr>
          <w:rFonts w:asciiTheme="minorHAnsi" w:hAnsiTheme="minorHAnsi" w:cs="Arial"/>
          <w:sz w:val="20"/>
          <w:szCs w:val="20"/>
        </w:rPr>
        <w:t>i</w:t>
      </w:r>
      <w:r w:rsidRPr="003237A3">
        <w:rPr>
          <w:rFonts w:asciiTheme="minorHAnsi" w:hAnsiTheme="minorHAnsi" w:cs="Arial"/>
          <w:sz w:val="20"/>
          <w:szCs w:val="20"/>
        </w:rPr>
        <w:t xml:space="preserve">niziativa è quello di coprire le esigenze di approvvigionamento </w:t>
      </w:r>
      <w:r w:rsidR="004418C0" w:rsidRPr="003237A3">
        <w:rPr>
          <w:rFonts w:asciiTheme="minorHAnsi" w:hAnsiTheme="minorHAnsi" w:cs="Arial"/>
          <w:sz w:val="20"/>
          <w:szCs w:val="20"/>
        </w:rPr>
        <w:t xml:space="preserve">di veicoli </w:t>
      </w:r>
      <w:r w:rsidRPr="003237A3">
        <w:rPr>
          <w:rFonts w:asciiTheme="minorHAnsi" w:hAnsiTheme="minorHAnsi" w:cs="Arial"/>
          <w:sz w:val="20"/>
          <w:szCs w:val="20"/>
        </w:rPr>
        <w:t>della P</w:t>
      </w:r>
      <w:r w:rsidR="000F492C">
        <w:rPr>
          <w:rFonts w:asciiTheme="minorHAnsi" w:hAnsiTheme="minorHAnsi" w:cs="Arial"/>
          <w:sz w:val="20"/>
          <w:szCs w:val="20"/>
        </w:rPr>
        <w:t xml:space="preserve">ubblica </w:t>
      </w:r>
      <w:r w:rsidRPr="003237A3">
        <w:rPr>
          <w:rFonts w:asciiTheme="minorHAnsi" w:hAnsiTheme="minorHAnsi" w:cs="Arial"/>
          <w:sz w:val="20"/>
          <w:szCs w:val="20"/>
        </w:rPr>
        <w:t>A</w:t>
      </w:r>
      <w:r w:rsidR="000F492C">
        <w:rPr>
          <w:rFonts w:asciiTheme="minorHAnsi" w:hAnsiTheme="minorHAnsi" w:cs="Arial"/>
          <w:sz w:val="20"/>
          <w:szCs w:val="20"/>
        </w:rPr>
        <w:t>mministrazione</w:t>
      </w:r>
      <w:r w:rsidR="003976A6">
        <w:rPr>
          <w:rFonts w:asciiTheme="minorHAnsi" w:hAnsiTheme="minorHAnsi" w:cs="Arial"/>
          <w:sz w:val="20"/>
          <w:szCs w:val="20"/>
        </w:rPr>
        <w:t xml:space="preserve">. </w:t>
      </w:r>
    </w:p>
    <w:p w14:paraId="74735016" w14:textId="77777777" w:rsidR="00E14DD9" w:rsidRPr="003237A3" w:rsidRDefault="00E14DD9" w:rsidP="00BC148F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C6671DA" w14:textId="11476A94" w:rsidR="000734A5" w:rsidRPr="00C75533" w:rsidRDefault="00E14DD9" w:rsidP="00C7553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E0B13">
        <w:rPr>
          <w:rFonts w:asciiTheme="minorHAnsi" w:hAnsiTheme="minorHAnsi" w:cs="Arial"/>
          <w:sz w:val="20"/>
          <w:szCs w:val="20"/>
        </w:rPr>
        <w:t xml:space="preserve">L’iniziativa prevede la </w:t>
      </w:r>
      <w:r w:rsidR="00CD5271" w:rsidRPr="00DE0B13">
        <w:rPr>
          <w:rFonts w:asciiTheme="minorHAnsi" w:hAnsiTheme="minorHAnsi" w:cs="Arial"/>
          <w:sz w:val="20"/>
          <w:szCs w:val="20"/>
        </w:rPr>
        <w:t xml:space="preserve">fornitura </w:t>
      </w:r>
      <w:r w:rsidR="000734A5" w:rsidRPr="00DE0B13">
        <w:rPr>
          <w:rFonts w:asciiTheme="minorHAnsi" w:hAnsiTheme="minorHAnsi" w:cs="Arial"/>
          <w:sz w:val="20"/>
          <w:szCs w:val="20"/>
        </w:rPr>
        <w:t xml:space="preserve">in </w:t>
      </w:r>
      <w:r w:rsidR="000734A5" w:rsidRPr="002D6A0C">
        <w:rPr>
          <w:rFonts w:asciiTheme="minorHAnsi" w:hAnsiTheme="minorHAnsi" w:cs="Arial"/>
          <w:sz w:val="20"/>
          <w:szCs w:val="20"/>
        </w:rPr>
        <w:t>noleggio a lungo termine senza conducente</w:t>
      </w:r>
      <w:r w:rsidR="000734A5" w:rsidRPr="00DE0B13">
        <w:rPr>
          <w:rFonts w:asciiTheme="minorHAnsi" w:hAnsiTheme="minorHAnsi" w:cs="Arial"/>
          <w:sz w:val="20"/>
          <w:szCs w:val="20"/>
        </w:rPr>
        <w:t xml:space="preserve"> </w:t>
      </w:r>
      <w:r w:rsidR="00CD5271" w:rsidRPr="00DE0B13">
        <w:rPr>
          <w:rFonts w:asciiTheme="minorHAnsi" w:hAnsiTheme="minorHAnsi" w:cs="Arial"/>
          <w:sz w:val="20"/>
          <w:szCs w:val="20"/>
        </w:rPr>
        <w:t>di veicoli</w:t>
      </w:r>
      <w:r w:rsidR="000734A5" w:rsidRPr="00DE0B13">
        <w:rPr>
          <w:rFonts w:asciiTheme="minorHAnsi" w:hAnsiTheme="minorHAnsi" w:cs="Arial"/>
          <w:sz w:val="20"/>
          <w:szCs w:val="20"/>
        </w:rPr>
        <w:t>, comprensivo dei</w:t>
      </w:r>
      <w:r w:rsidR="000734A5">
        <w:rPr>
          <w:rFonts w:asciiTheme="minorHAnsi" w:hAnsiTheme="minorHAnsi" w:cs="Arial"/>
          <w:sz w:val="20"/>
          <w:szCs w:val="20"/>
        </w:rPr>
        <w:t xml:space="preserve"> servizi</w:t>
      </w:r>
      <w:r w:rsidR="003976A6">
        <w:rPr>
          <w:rFonts w:asciiTheme="minorHAnsi" w:hAnsiTheme="minorHAnsi" w:cs="Arial"/>
          <w:sz w:val="20"/>
          <w:szCs w:val="20"/>
        </w:rPr>
        <w:t xml:space="preserve"> e del</w:t>
      </w:r>
      <w:r w:rsidR="00CD5271">
        <w:rPr>
          <w:rFonts w:asciiTheme="minorHAnsi" w:hAnsiTheme="minorHAnsi" w:cs="Arial"/>
          <w:sz w:val="20"/>
          <w:szCs w:val="20"/>
        </w:rPr>
        <w:t>l’allestimento degli stessi</w:t>
      </w:r>
      <w:r w:rsidR="00B74604">
        <w:rPr>
          <w:rFonts w:asciiTheme="minorHAnsi" w:hAnsiTheme="minorHAnsi" w:cs="Arial"/>
          <w:sz w:val="20"/>
          <w:szCs w:val="20"/>
        </w:rPr>
        <w:t xml:space="preserve"> e</w:t>
      </w:r>
      <w:r w:rsidR="00B74604">
        <w:rPr>
          <w:rFonts w:asciiTheme="minorHAnsi" w:hAnsiTheme="minorHAnsi" w:cs="Arial"/>
          <w:bCs/>
          <w:sz w:val="20"/>
          <w:szCs w:val="20"/>
        </w:rPr>
        <w:t xml:space="preserve">, in lotti appositi, </w:t>
      </w:r>
      <w:r w:rsidR="00B74604" w:rsidRPr="00DE0B13">
        <w:rPr>
          <w:rFonts w:asciiTheme="minorHAnsi" w:hAnsiTheme="minorHAnsi" w:cs="Arial"/>
          <w:sz w:val="20"/>
          <w:szCs w:val="20"/>
        </w:rPr>
        <w:t xml:space="preserve">la fornitura in </w:t>
      </w:r>
      <w:r w:rsidR="00B74604" w:rsidRPr="0066773C">
        <w:rPr>
          <w:rFonts w:asciiTheme="minorHAnsi" w:hAnsiTheme="minorHAnsi" w:cs="Arial"/>
          <w:sz w:val="20"/>
          <w:szCs w:val="20"/>
        </w:rPr>
        <w:t>noleggio a lungo termine senza conducente</w:t>
      </w:r>
      <w:r w:rsidR="00B74604" w:rsidRPr="00DE0B13">
        <w:rPr>
          <w:rFonts w:asciiTheme="minorHAnsi" w:hAnsiTheme="minorHAnsi" w:cs="Arial"/>
          <w:sz w:val="20"/>
          <w:szCs w:val="20"/>
        </w:rPr>
        <w:t xml:space="preserve"> d</w:t>
      </w:r>
      <w:r w:rsidR="00B74604">
        <w:rPr>
          <w:rFonts w:asciiTheme="minorHAnsi" w:hAnsiTheme="minorHAnsi" w:cs="Arial"/>
          <w:sz w:val="20"/>
          <w:szCs w:val="20"/>
        </w:rPr>
        <w:t xml:space="preserve">i </w:t>
      </w:r>
      <w:r w:rsidR="00B74604">
        <w:rPr>
          <w:rFonts w:asciiTheme="minorHAnsi" w:hAnsiTheme="minorHAnsi" w:cs="Arial"/>
          <w:bCs/>
          <w:sz w:val="20"/>
          <w:szCs w:val="20"/>
        </w:rPr>
        <w:t xml:space="preserve">veicoli con allestimenti per le Forze di polizia. </w:t>
      </w:r>
      <w:r w:rsidR="00CD5271">
        <w:rPr>
          <w:rFonts w:asciiTheme="minorHAnsi" w:hAnsiTheme="minorHAnsi" w:cs="Arial"/>
          <w:sz w:val="20"/>
          <w:szCs w:val="20"/>
        </w:rPr>
        <w:t xml:space="preserve">La fornitura sarà </w:t>
      </w:r>
      <w:r w:rsidR="00EE667F">
        <w:rPr>
          <w:rFonts w:asciiTheme="minorHAnsi" w:hAnsiTheme="minorHAnsi" w:cs="Arial"/>
          <w:sz w:val="20"/>
          <w:szCs w:val="20"/>
        </w:rPr>
        <w:t xml:space="preserve">strutturata </w:t>
      </w:r>
      <w:r w:rsidRPr="003237A3">
        <w:rPr>
          <w:rFonts w:asciiTheme="minorHAnsi" w:hAnsiTheme="minorHAnsi" w:cs="Arial"/>
          <w:sz w:val="20"/>
          <w:szCs w:val="20"/>
        </w:rPr>
        <w:t>in accordo ai segmenti che caratterizzano sul mercato le diverse tipologie di veicoli</w:t>
      </w:r>
      <w:r w:rsidR="00C75533">
        <w:rPr>
          <w:rFonts w:asciiTheme="minorHAnsi" w:hAnsiTheme="minorHAnsi" w:cs="Arial"/>
          <w:sz w:val="20"/>
          <w:szCs w:val="20"/>
        </w:rPr>
        <w:t xml:space="preserve">, </w:t>
      </w:r>
      <w:r w:rsidR="000734A5" w:rsidRPr="002A5EDD">
        <w:rPr>
          <w:rFonts w:ascii="Calibri" w:hAnsi="Calibri" w:cs="Arial"/>
          <w:sz w:val="20"/>
          <w:szCs w:val="20"/>
        </w:rPr>
        <w:t>co</w:t>
      </w:r>
      <w:r w:rsidR="00C75533">
        <w:rPr>
          <w:rFonts w:ascii="Calibri" w:hAnsi="Calibri" w:cs="Arial"/>
          <w:sz w:val="20"/>
          <w:szCs w:val="20"/>
        </w:rPr>
        <w:t>n l’obiettivo di massimizzare</w:t>
      </w:r>
      <w:r w:rsidR="000734A5" w:rsidRPr="002A5EDD">
        <w:rPr>
          <w:rFonts w:ascii="Calibri" w:hAnsi="Calibri" w:cs="Arial"/>
          <w:sz w:val="20"/>
          <w:szCs w:val="20"/>
        </w:rPr>
        <w:t xml:space="preserve"> sia l’interesse da parte delle Amministrazioni verso la </w:t>
      </w:r>
      <w:r w:rsidR="003976A6">
        <w:rPr>
          <w:rFonts w:ascii="Calibri" w:hAnsi="Calibri" w:cs="Arial"/>
          <w:sz w:val="20"/>
          <w:szCs w:val="20"/>
        </w:rPr>
        <w:t>C</w:t>
      </w:r>
      <w:r w:rsidR="000734A5" w:rsidRPr="002A5EDD">
        <w:rPr>
          <w:rFonts w:ascii="Calibri" w:hAnsi="Calibri" w:cs="Arial"/>
          <w:sz w:val="20"/>
          <w:szCs w:val="20"/>
        </w:rPr>
        <w:t>onvenzione sia la competizione e partecipazione dei fornitori nei singoli lotti.</w:t>
      </w:r>
    </w:p>
    <w:p w14:paraId="212A6A2D" w14:textId="77777777" w:rsidR="000734A5" w:rsidRPr="002A5EDD" w:rsidRDefault="000734A5" w:rsidP="000734A5">
      <w:pPr>
        <w:spacing w:line="300" w:lineRule="exact"/>
        <w:jc w:val="both"/>
        <w:rPr>
          <w:rFonts w:ascii="Calibri" w:hAnsi="Calibri" w:cs="Arial"/>
          <w:sz w:val="20"/>
          <w:szCs w:val="20"/>
        </w:rPr>
      </w:pPr>
    </w:p>
    <w:p w14:paraId="7337F9BD" w14:textId="77777777" w:rsidR="000734A5" w:rsidRPr="002A5EDD" w:rsidRDefault="000734A5" w:rsidP="000734A5">
      <w:p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I canon</w:t>
      </w:r>
      <w:r w:rsidR="00630480">
        <w:rPr>
          <w:rFonts w:ascii="Calibri" w:hAnsi="Calibri" w:cs="Arial"/>
          <w:sz w:val="20"/>
          <w:szCs w:val="20"/>
        </w:rPr>
        <w:t>i</w:t>
      </w:r>
      <w:r w:rsidRPr="002A5EDD">
        <w:rPr>
          <w:rFonts w:ascii="Calibri" w:hAnsi="Calibri" w:cs="Arial"/>
          <w:sz w:val="20"/>
          <w:szCs w:val="20"/>
        </w:rPr>
        <w:t xml:space="preserve"> base</w:t>
      </w:r>
      <w:r w:rsidR="00630480">
        <w:rPr>
          <w:rFonts w:ascii="Calibri" w:hAnsi="Calibri" w:cs="Arial"/>
          <w:sz w:val="20"/>
          <w:szCs w:val="20"/>
        </w:rPr>
        <w:t xml:space="preserve">, caratterizzati da </w:t>
      </w:r>
      <w:r w:rsidR="00630480" w:rsidRPr="00CD333B">
        <w:rPr>
          <w:rFonts w:asciiTheme="minorHAnsi" w:hAnsiTheme="minorHAnsi" w:cs="Arial"/>
          <w:sz w:val="20"/>
          <w:szCs w:val="20"/>
        </w:rPr>
        <w:t>massimali</w:t>
      </w:r>
      <w:r w:rsidR="00630480">
        <w:rPr>
          <w:rFonts w:asciiTheme="minorHAnsi" w:hAnsiTheme="minorHAnsi" w:cs="Arial"/>
          <w:sz w:val="20"/>
          <w:szCs w:val="20"/>
        </w:rPr>
        <w:t xml:space="preserve"> </w:t>
      </w:r>
      <w:r w:rsidR="00630480" w:rsidRPr="00CD333B">
        <w:rPr>
          <w:rFonts w:asciiTheme="minorHAnsi" w:hAnsiTheme="minorHAnsi" w:cs="Arial"/>
          <w:sz w:val="20"/>
          <w:szCs w:val="20"/>
        </w:rPr>
        <w:t xml:space="preserve">di </w:t>
      </w:r>
      <w:r w:rsidR="00630480" w:rsidRPr="00D461BB">
        <w:rPr>
          <w:rFonts w:asciiTheme="minorHAnsi" w:hAnsiTheme="minorHAnsi" w:cs="Arial"/>
          <w:sz w:val="20"/>
          <w:szCs w:val="20"/>
          <w:u w:val="single"/>
        </w:rPr>
        <w:t>tempo e chilometraggio</w:t>
      </w:r>
      <w:r w:rsidR="00630480">
        <w:rPr>
          <w:rFonts w:asciiTheme="minorHAnsi" w:hAnsiTheme="minorHAnsi" w:cs="Arial"/>
          <w:sz w:val="20"/>
          <w:szCs w:val="20"/>
        </w:rPr>
        <w:t>,</w:t>
      </w:r>
      <w:r w:rsidRPr="002A5EDD">
        <w:rPr>
          <w:rFonts w:ascii="Calibri" w:hAnsi="Calibri" w:cs="Arial"/>
          <w:sz w:val="20"/>
          <w:szCs w:val="20"/>
        </w:rPr>
        <w:t xml:space="preserve"> includ</w:t>
      </w:r>
      <w:r w:rsidR="00630480">
        <w:rPr>
          <w:rFonts w:ascii="Calibri" w:hAnsi="Calibri" w:cs="Arial"/>
          <w:sz w:val="20"/>
          <w:szCs w:val="20"/>
        </w:rPr>
        <w:t>ono</w:t>
      </w:r>
      <w:r w:rsidRPr="002A5EDD">
        <w:rPr>
          <w:rFonts w:ascii="Calibri" w:hAnsi="Calibri" w:cs="Arial"/>
          <w:sz w:val="20"/>
          <w:szCs w:val="20"/>
        </w:rPr>
        <w:t xml:space="preserve"> i seguenti servizi:</w:t>
      </w:r>
    </w:p>
    <w:p w14:paraId="4574CD1C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2A5EDD">
        <w:rPr>
          <w:rFonts w:ascii="Calibri" w:hAnsi="Calibri" w:cs="Arial"/>
          <w:color w:val="000000"/>
          <w:sz w:val="20"/>
          <w:szCs w:val="20"/>
        </w:rPr>
        <w:t>Costi di messa in strada;</w:t>
      </w:r>
    </w:p>
    <w:p w14:paraId="2CED71FB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Manutenzione ordinaria e straordinaria;</w:t>
      </w:r>
    </w:p>
    <w:p w14:paraId="2C3A769D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Sostituzione degli pneumatici;</w:t>
      </w:r>
    </w:p>
    <w:p w14:paraId="59E52300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Coperture Assicurative con franchigia e gestione dei sinistri;</w:t>
      </w:r>
    </w:p>
    <w:p w14:paraId="467C9928" w14:textId="0E4772A9" w:rsidR="000734A5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Soccorso stradale;</w:t>
      </w:r>
    </w:p>
    <w:p w14:paraId="660677B0" w14:textId="49C0753F" w:rsidR="00141C22" w:rsidRPr="002A5EDD" w:rsidRDefault="00141C22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C775F0">
        <w:rPr>
          <w:rFonts w:ascii="Calibri" w:hAnsi="Calibri" w:cs="Arial"/>
          <w:sz w:val="20"/>
          <w:szCs w:val="20"/>
        </w:rPr>
        <w:t>allestimenti dei veicoli e personalizzazioni dei sistemi trasmissivi</w:t>
      </w:r>
    </w:p>
    <w:p w14:paraId="350C6B6C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Servizio di ricezione chiamate;</w:t>
      </w:r>
    </w:p>
    <w:p w14:paraId="3881EA8C" w14:textId="77777777" w:rsidR="000734A5" w:rsidRPr="002A5EDD" w:rsidRDefault="000734A5" w:rsidP="000734A5">
      <w:pPr>
        <w:numPr>
          <w:ilvl w:val="0"/>
          <w:numId w:val="52"/>
        </w:num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Veicolo sostitutivo.</w:t>
      </w:r>
    </w:p>
    <w:p w14:paraId="6B0FCE4E" w14:textId="77777777" w:rsidR="000734A5" w:rsidRPr="002A5EDD" w:rsidRDefault="000734A5" w:rsidP="000734A5">
      <w:pPr>
        <w:spacing w:line="300" w:lineRule="exact"/>
        <w:jc w:val="both"/>
        <w:rPr>
          <w:rFonts w:ascii="Calibri" w:hAnsi="Calibri" w:cs="Arial"/>
          <w:sz w:val="20"/>
          <w:szCs w:val="20"/>
        </w:rPr>
      </w:pPr>
    </w:p>
    <w:p w14:paraId="586A712F" w14:textId="77777777" w:rsidR="000734A5" w:rsidRPr="002A5EDD" w:rsidRDefault="000734A5" w:rsidP="000734A5">
      <w:pPr>
        <w:spacing w:line="300" w:lineRule="exact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Al fine di renderla il più modulare possibile, l’iniziativa prevede i seguenti servizi a pagamento:</w:t>
      </w:r>
    </w:p>
    <w:p w14:paraId="0684F2D1" w14:textId="77777777" w:rsidR="000734A5" w:rsidRPr="002A5EDD" w:rsidRDefault="000734A5" w:rsidP="000734A5">
      <w:pPr>
        <w:numPr>
          <w:ilvl w:val="1"/>
          <w:numId w:val="53"/>
        </w:numPr>
        <w:spacing w:line="300" w:lineRule="exact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 xml:space="preserve">copertura assicurativa senza franchigia, </w:t>
      </w:r>
    </w:p>
    <w:p w14:paraId="3563EE21" w14:textId="77777777" w:rsidR="000734A5" w:rsidRPr="002A5EDD" w:rsidRDefault="000734A5" w:rsidP="000734A5">
      <w:pPr>
        <w:numPr>
          <w:ilvl w:val="1"/>
          <w:numId w:val="53"/>
        </w:numPr>
        <w:spacing w:line="300" w:lineRule="exact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veicolo sostitutivo di livello superiore;</w:t>
      </w:r>
    </w:p>
    <w:p w14:paraId="55B3364A" w14:textId="77777777" w:rsidR="000734A5" w:rsidRPr="002A5EDD" w:rsidRDefault="000734A5" w:rsidP="000734A5">
      <w:pPr>
        <w:numPr>
          <w:ilvl w:val="1"/>
          <w:numId w:val="53"/>
        </w:numPr>
        <w:spacing w:line="300" w:lineRule="exact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servizi a richiesta non inclusi nel canone di noleggio: rottamazione, vetture in preassegnazione, consegna a domicilio;</w:t>
      </w:r>
    </w:p>
    <w:p w14:paraId="5736879A" w14:textId="77777777" w:rsidR="000734A5" w:rsidRPr="002A5EDD" w:rsidRDefault="000734A5" w:rsidP="000734A5">
      <w:pPr>
        <w:numPr>
          <w:ilvl w:val="1"/>
          <w:numId w:val="53"/>
        </w:numPr>
        <w:spacing w:line="300" w:lineRule="exact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2A5EDD">
        <w:rPr>
          <w:rFonts w:ascii="Calibri" w:hAnsi="Calibri" w:cs="Arial"/>
          <w:sz w:val="20"/>
          <w:szCs w:val="20"/>
        </w:rPr>
        <w:t>scelta tra optional aggiuntivi forniti.</w:t>
      </w:r>
    </w:p>
    <w:p w14:paraId="61FD0D2A" w14:textId="77777777" w:rsidR="00E14DD9" w:rsidRPr="00CD333B" w:rsidRDefault="00E14DD9" w:rsidP="00CD333B">
      <w:pPr>
        <w:rPr>
          <w:rFonts w:asciiTheme="minorHAnsi" w:hAnsiTheme="minorHAnsi" w:cs="Arial"/>
          <w:sz w:val="20"/>
          <w:szCs w:val="20"/>
        </w:rPr>
      </w:pPr>
    </w:p>
    <w:p w14:paraId="1582B022" w14:textId="78625017" w:rsidR="009C683A" w:rsidRPr="00C775F0" w:rsidRDefault="009C683A" w:rsidP="009C683A">
      <w:pPr>
        <w:spacing w:line="300" w:lineRule="exact"/>
        <w:jc w:val="both"/>
        <w:rPr>
          <w:rFonts w:ascii="Calibri" w:hAnsi="Calibri" w:cs="Calibri"/>
          <w:noProof/>
          <w:sz w:val="20"/>
          <w:szCs w:val="20"/>
        </w:rPr>
      </w:pPr>
      <w:r w:rsidRPr="00C775F0">
        <w:rPr>
          <w:rFonts w:ascii="Calibri" w:hAnsi="Calibri" w:cs="Arial"/>
          <w:sz w:val="20"/>
          <w:szCs w:val="20"/>
        </w:rPr>
        <w:t xml:space="preserve">La durata dell’iniziativa potrebbe essere di </w:t>
      </w:r>
      <w:r w:rsidR="004C7D4D">
        <w:rPr>
          <w:rFonts w:ascii="Calibri" w:hAnsi="Calibri" w:cs="Arial"/>
          <w:sz w:val="20"/>
          <w:szCs w:val="20"/>
        </w:rPr>
        <w:t>18/</w:t>
      </w:r>
      <w:r w:rsidR="00367438">
        <w:rPr>
          <w:rFonts w:ascii="Calibri" w:hAnsi="Calibri" w:cs="Arial"/>
          <w:sz w:val="20"/>
          <w:szCs w:val="20"/>
        </w:rPr>
        <w:t>24</w:t>
      </w:r>
      <w:r w:rsidRPr="00C775F0">
        <w:rPr>
          <w:rFonts w:ascii="Calibri" w:hAnsi="Calibri" w:cs="Arial"/>
          <w:sz w:val="20"/>
          <w:szCs w:val="20"/>
        </w:rPr>
        <w:t xml:space="preserve"> mesi prorogabile fino ad un massimo di ulteriori </w:t>
      </w:r>
      <w:r>
        <w:rPr>
          <w:rFonts w:ascii="Calibri" w:hAnsi="Calibri" w:cs="Arial"/>
          <w:sz w:val="20"/>
          <w:szCs w:val="20"/>
        </w:rPr>
        <w:t>6</w:t>
      </w:r>
      <w:r w:rsidRPr="00C775F0">
        <w:rPr>
          <w:rFonts w:ascii="Calibri" w:hAnsi="Calibri" w:cs="Arial"/>
          <w:sz w:val="20"/>
          <w:szCs w:val="20"/>
        </w:rPr>
        <w:t xml:space="preserve"> mesi.</w:t>
      </w:r>
    </w:p>
    <w:p w14:paraId="37A1FBD8" w14:textId="77777777" w:rsidR="00ED4D2D" w:rsidRPr="00CD333B" w:rsidRDefault="00ED4D2D" w:rsidP="00CD333B">
      <w:pPr>
        <w:rPr>
          <w:rFonts w:asciiTheme="minorHAnsi" w:hAnsiTheme="minorHAnsi" w:cs="Arial"/>
          <w:sz w:val="20"/>
          <w:szCs w:val="20"/>
        </w:rPr>
      </w:pPr>
    </w:p>
    <w:p w14:paraId="5C476821" w14:textId="77777777" w:rsidR="000F492C" w:rsidRPr="00CD333B" w:rsidRDefault="000F492C" w:rsidP="00ED4D2D">
      <w:p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br w:type="page"/>
      </w:r>
    </w:p>
    <w:p w14:paraId="3A72B1F3" w14:textId="77777777"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generale</w:t>
      </w:r>
    </w:p>
    <w:p w14:paraId="5D2189B2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8254715" w14:textId="77777777" w:rsidR="009343DD" w:rsidRPr="002A5EDD" w:rsidRDefault="009343DD" w:rsidP="009343DD">
      <w:pPr>
        <w:pStyle w:val="Default"/>
        <w:numPr>
          <w:ilvl w:val="0"/>
          <w:numId w:val="56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2A5EDD">
        <w:rPr>
          <w:rFonts w:ascii="Calibri" w:hAnsi="Calibri"/>
          <w:bCs/>
          <w:color w:val="auto"/>
          <w:sz w:val="20"/>
          <w:szCs w:val="20"/>
        </w:rPr>
        <w:t xml:space="preserve">Quali sono le attività che la Vs. Azienda può svolgere in accordo al proprio oggetto sociale e quali delle attività sono svolte principalmente?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C7F5B" w14:paraId="7CDC55E8" w14:textId="77777777" w:rsidTr="002D6A0C">
        <w:trPr>
          <w:trHeight w:val="1545"/>
        </w:trPr>
        <w:tc>
          <w:tcPr>
            <w:tcW w:w="8494" w:type="dxa"/>
            <w:shd w:val="clear" w:color="auto" w:fill="F2F2F2" w:themeFill="background1" w:themeFillShade="F2"/>
          </w:tcPr>
          <w:p w14:paraId="1CAB90BD" w14:textId="77777777" w:rsidR="00DC7F5B" w:rsidRPr="00D35739" w:rsidRDefault="00DC7F5B" w:rsidP="002D6A0C"/>
        </w:tc>
      </w:tr>
    </w:tbl>
    <w:p w14:paraId="32B5C7C2" w14:textId="35DABC92" w:rsidR="0094646D" w:rsidRDefault="0094646D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8102FC" w14:textId="77777777" w:rsidR="00733930" w:rsidRDefault="00733930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BD318D" w14:textId="77777777" w:rsidR="003438F9" w:rsidRPr="00DC7F5B" w:rsidRDefault="00DC7F5B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DC7F5B">
        <w:rPr>
          <w:rFonts w:asciiTheme="minorHAnsi" w:hAnsiTheme="minorHAnsi" w:cs="Arial"/>
          <w:bCs/>
          <w:sz w:val="20"/>
          <w:szCs w:val="20"/>
        </w:rPr>
        <w:t>Per ciascuna delle attività indicate precedentemente, i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 xml:space="preserve">ndicare il fatturato sostenuto </w:t>
      </w:r>
      <w:r w:rsidRPr="0094646D">
        <w:rPr>
          <w:rFonts w:asciiTheme="minorHAnsi" w:hAnsiTheme="minorHAnsi" w:cs="Arial"/>
          <w:bCs/>
          <w:sz w:val="20"/>
          <w:szCs w:val="20"/>
        </w:rPr>
        <w:t xml:space="preserve">dall’Azienda 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>nel triennio precedente all’anno corrente</w:t>
      </w:r>
      <w:r w:rsidR="0094646D">
        <w:rPr>
          <w:rFonts w:asciiTheme="minorHAnsi" w:hAnsiTheme="minorHAnsi" w:cs="Arial"/>
          <w:bCs/>
          <w:sz w:val="20"/>
          <w:szCs w:val="20"/>
        </w:rPr>
        <w:t>.</w:t>
      </w:r>
      <w:r w:rsidR="00854020" w:rsidRPr="0094646D" w:rsidDel="00854020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43ADD6D" w14:textId="77777777" w:rsidTr="003C15C5">
        <w:trPr>
          <w:trHeight w:val="2834"/>
        </w:trPr>
        <w:tc>
          <w:tcPr>
            <w:tcW w:w="8494" w:type="dxa"/>
            <w:shd w:val="clear" w:color="auto" w:fill="F2F2F2" w:themeFill="background1" w:themeFillShade="F2"/>
          </w:tcPr>
          <w:p w14:paraId="2F229A0F" w14:textId="77777777"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701"/>
              <w:gridCol w:w="2290"/>
              <w:gridCol w:w="1984"/>
              <w:gridCol w:w="2014"/>
            </w:tblGrid>
            <w:tr w:rsidR="00854020" w14:paraId="659AA183" w14:textId="77777777" w:rsidTr="002D6A0C">
              <w:trPr>
                <w:trHeight w:val="349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D7CEEE4" w14:textId="77777777" w:rsidR="00854020" w:rsidRPr="00CD333B" w:rsidRDefault="00854020" w:rsidP="00BF13C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 w14:paraId="1CE58F93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C1BFB6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2014" w:type="dxa"/>
                  <w:vAlign w:val="center"/>
                </w:tcPr>
                <w:p w14:paraId="7CE483A1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854020" w14:paraId="04BC4EB8" w14:textId="77777777" w:rsidTr="002D6A0C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14:paraId="7832F953" w14:textId="236D65C5" w:rsidR="00854020" w:rsidRPr="00CD333B" w:rsidRDefault="00F47263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Noleggio a lungo termine </w:t>
                  </w:r>
                </w:p>
              </w:tc>
              <w:tc>
                <w:tcPr>
                  <w:tcW w:w="2290" w:type="dxa"/>
                </w:tcPr>
                <w:p w14:paraId="5693E414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2A1C815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138587ED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54020" w14:paraId="570C2838" w14:textId="77777777" w:rsidTr="002D6A0C">
              <w:trPr>
                <w:trHeight w:val="452"/>
              </w:trPr>
              <w:tc>
                <w:tcPr>
                  <w:tcW w:w="1701" w:type="dxa"/>
                  <w:vAlign w:val="center"/>
                </w:tcPr>
                <w:p w14:paraId="47249520" w14:textId="2EB7C981" w:rsidR="00854020" w:rsidRPr="00CD333B" w:rsidRDefault="00F47263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</w:t>
                  </w:r>
                  <w:r w:rsidR="00340E8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tro __________</w:t>
                  </w:r>
                </w:p>
              </w:tc>
              <w:tc>
                <w:tcPr>
                  <w:tcW w:w="2290" w:type="dxa"/>
                </w:tcPr>
                <w:p w14:paraId="6179D3E0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9C21DC1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46FC45BC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340E8B" w14:paraId="15E9BA08" w14:textId="77777777" w:rsidTr="00340E8B">
              <w:trPr>
                <w:trHeight w:val="452"/>
              </w:trPr>
              <w:tc>
                <w:tcPr>
                  <w:tcW w:w="1701" w:type="dxa"/>
                  <w:vAlign w:val="center"/>
                </w:tcPr>
                <w:p w14:paraId="2B05D413" w14:textId="0DFAE724" w:rsidR="00340E8B" w:rsidRPr="00F47263" w:rsidRDefault="00340E8B" w:rsidP="00340E8B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tro __________</w:t>
                  </w:r>
                </w:p>
              </w:tc>
              <w:tc>
                <w:tcPr>
                  <w:tcW w:w="2290" w:type="dxa"/>
                </w:tcPr>
                <w:p w14:paraId="19A5A9B5" w14:textId="77777777" w:rsidR="00340E8B" w:rsidRPr="00CD333B" w:rsidRDefault="00340E8B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36C3F34" w14:textId="77777777" w:rsidR="00340E8B" w:rsidRPr="00CD333B" w:rsidRDefault="00340E8B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6AC15513" w14:textId="77777777" w:rsidR="00340E8B" w:rsidRPr="00CD333B" w:rsidRDefault="00340E8B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86FCDE7" w14:textId="77777777"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A21767" w14:textId="327AC90A" w:rsidR="001E744E" w:rsidRDefault="001E744E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2B7F61C5" w14:textId="77777777" w:rsidR="00733930" w:rsidRDefault="00733930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C68AB13" w14:textId="0ED78F2A" w:rsidR="00FA2B74" w:rsidRPr="0094646D" w:rsidRDefault="00FA2B74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4646D">
        <w:rPr>
          <w:rFonts w:asciiTheme="minorHAnsi" w:hAnsiTheme="minorHAnsi" w:cs="Arial"/>
          <w:bCs/>
          <w:sz w:val="20"/>
          <w:szCs w:val="20"/>
        </w:rPr>
        <w:t xml:space="preserve">A quanto ammonta il fatturato </w:t>
      </w:r>
      <w:r w:rsidR="00371C17">
        <w:rPr>
          <w:rFonts w:asciiTheme="minorHAnsi" w:hAnsiTheme="minorHAnsi" w:cs="Arial"/>
          <w:bCs/>
          <w:sz w:val="20"/>
          <w:szCs w:val="20"/>
        </w:rPr>
        <w:t>relativo a</w:t>
      </w:r>
      <w:r w:rsidRPr="0094646D">
        <w:rPr>
          <w:rFonts w:asciiTheme="minorHAnsi" w:hAnsiTheme="minorHAnsi" w:cs="Arial"/>
          <w:bCs/>
          <w:sz w:val="20"/>
          <w:szCs w:val="20"/>
        </w:rPr>
        <w:t xml:space="preserve">lla Pubblica Amministrazione?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2B74" w14:paraId="6AA0BD6F" w14:textId="77777777" w:rsidTr="002D6A0C">
        <w:trPr>
          <w:trHeight w:val="2238"/>
        </w:trPr>
        <w:tc>
          <w:tcPr>
            <w:tcW w:w="8494" w:type="dxa"/>
            <w:shd w:val="clear" w:color="auto" w:fill="F2F2F2" w:themeFill="background1" w:themeFillShade="F2"/>
          </w:tcPr>
          <w:p w14:paraId="0677DDE2" w14:textId="77777777"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701"/>
              <w:gridCol w:w="2290"/>
              <w:gridCol w:w="1984"/>
              <w:gridCol w:w="2014"/>
            </w:tblGrid>
            <w:tr w:rsidR="008909B2" w14:paraId="49B38BEF" w14:textId="77777777" w:rsidTr="004A43FE">
              <w:trPr>
                <w:trHeight w:val="349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3D040641" w14:textId="77777777" w:rsidR="008909B2" w:rsidRPr="00CD333B" w:rsidRDefault="008909B2" w:rsidP="008909B2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90" w:type="dxa"/>
                  <w:vAlign w:val="center"/>
                </w:tcPr>
                <w:p w14:paraId="5E70C753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1984" w:type="dxa"/>
                  <w:vAlign w:val="center"/>
                </w:tcPr>
                <w:p w14:paraId="279BA195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2014" w:type="dxa"/>
                  <w:vAlign w:val="center"/>
                </w:tcPr>
                <w:p w14:paraId="18929039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8909B2" w14:paraId="0BF74354" w14:textId="77777777" w:rsidTr="004A43FE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14:paraId="080C36A1" w14:textId="77777777" w:rsidR="008909B2" w:rsidRPr="00CD333B" w:rsidRDefault="008909B2" w:rsidP="008909B2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Noleggio a lungo termine </w:t>
                  </w:r>
                </w:p>
              </w:tc>
              <w:tc>
                <w:tcPr>
                  <w:tcW w:w="2290" w:type="dxa"/>
                </w:tcPr>
                <w:p w14:paraId="57987A0E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F8F5470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08A70F01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909B2" w14:paraId="7422CAED" w14:textId="77777777" w:rsidTr="004A43FE">
              <w:trPr>
                <w:trHeight w:val="452"/>
              </w:trPr>
              <w:tc>
                <w:tcPr>
                  <w:tcW w:w="1701" w:type="dxa"/>
                  <w:vAlign w:val="center"/>
                </w:tcPr>
                <w:p w14:paraId="27DE9634" w14:textId="77777777" w:rsidR="008909B2" w:rsidRPr="00CD333B" w:rsidRDefault="008909B2" w:rsidP="008909B2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tro __________</w:t>
                  </w:r>
                </w:p>
              </w:tc>
              <w:tc>
                <w:tcPr>
                  <w:tcW w:w="2290" w:type="dxa"/>
                </w:tcPr>
                <w:p w14:paraId="21351492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C62EA0D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49B9B35D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8909B2" w14:paraId="560FC689" w14:textId="77777777" w:rsidTr="004A43FE">
              <w:trPr>
                <w:trHeight w:val="452"/>
              </w:trPr>
              <w:tc>
                <w:tcPr>
                  <w:tcW w:w="1701" w:type="dxa"/>
                  <w:vAlign w:val="center"/>
                </w:tcPr>
                <w:p w14:paraId="75CFE59F" w14:textId="77777777" w:rsidR="008909B2" w:rsidRPr="00F47263" w:rsidRDefault="008909B2" w:rsidP="008909B2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4726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tro __________</w:t>
                  </w:r>
                </w:p>
              </w:tc>
              <w:tc>
                <w:tcPr>
                  <w:tcW w:w="2290" w:type="dxa"/>
                </w:tcPr>
                <w:p w14:paraId="43A90AF5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7163F22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3B80C4EF" w14:textId="77777777" w:rsidR="008909B2" w:rsidRPr="00CD333B" w:rsidRDefault="008909B2" w:rsidP="008909B2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A06315E" w14:textId="77777777"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9046CF" w14:textId="73D59C66" w:rsidR="00403564" w:rsidRDefault="00403564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4DDFA20" w14:textId="77777777" w:rsidR="00733930" w:rsidRDefault="00733930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A7045B7" w14:textId="77777777" w:rsidR="00934F37" w:rsidRPr="002A5EDD" w:rsidRDefault="00934F37" w:rsidP="00934F37">
      <w:pPr>
        <w:pStyle w:val="Default"/>
        <w:numPr>
          <w:ilvl w:val="0"/>
          <w:numId w:val="56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2A5EDD">
        <w:rPr>
          <w:rFonts w:ascii="Calibri" w:hAnsi="Calibri"/>
          <w:bCs/>
          <w:color w:val="auto"/>
          <w:sz w:val="20"/>
          <w:szCs w:val="20"/>
        </w:rPr>
        <w:t>Come è ripartita la vs flotta?</w:t>
      </w:r>
    </w:p>
    <w:p w14:paraId="102F4498" w14:textId="77777777" w:rsidR="00934F37" w:rsidRPr="00516F7B" w:rsidRDefault="00934F37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626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3"/>
        <w:gridCol w:w="1420"/>
        <w:gridCol w:w="1320"/>
      </w:tblGrid>
      <w:tr w:rsidR="00934F37" w14:paraId="265E6BB8" w14:textId="77777777" w:rsidTr="004A43FE">
        <w:trPr>
          <w:trHeight w:val="30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474" w14:textId="77777777" w:rsidR="00934F37" w:rsidRPr="002A5EDD" w:rsidRDefault="00934F37" w:rsidP="004A43F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b/>
                <w:color w:val="000000"/>
                <w:sz w:val="20"/>
                <w:szCs w:val="20"/>
              </w:rPr>
              <w:t> Oggetto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E06" w14:textId="105184AA" w:rsidR="00934F37" w:rsidRPr="002A5EDD" w:rsidRDefault="00934F3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  <w:r w:rsidRPr="002A5ED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(unità)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016" w14:textId="066C712C" w:rsidR="00934F37" w:rsidRPr="002A5EDD" w:rsidRDefault="00934F3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  <w:r w:rsidRPr="002A5ED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(unità)</w:t>
            </w:r>
          </w:p>
        </w:tc>
      </w:tr>
      <w:tr w:rsidR="00934F37" w14:paraId="1329A1C8" w14:textId="77777777" w:rsidTr="004A43FE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F83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Noleggio Auto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AE0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563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34F37" w14:paraId="2BEE68AD" w14:textId="77777777" w:rsidTr="004A43FE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ED4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Noleggio Veicoli commerciali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532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243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34F37" w14:paraId="31422118" w14:textId="77777777" w:rsidTr="004A43FE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7F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Noleggio Motoveicoli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E5F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874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34F37" w14:paraId="00BC75AD" w14:textId="77777777" w:rsidTr="004A43FE">
        <w:trPr>
          <w:trHeight w:val="30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F5F" w14:textId="77777777" w:rsidR="00934F37" w:rsidRPr="002A5EDD" w:rsidRDefault="00934F37" w:rsidP="004A43F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E8D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EC5" w14:textId="77777777" w:rsidR="00934F37" w:rsidRPr="002A5EDD" w:rsidRDefault="00934F37" w:rsidP="004A4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03648464" w14:textId="77777777" w:rsidR="00A650B2" w:rsidRPr="002A5EDD" w:rsidRDefault="00A650B2" w:rsidP="00A650B2">
      <w:pPr>
        <w:pStyle w:val="Titolo1"/>
        <w:numPr>
          <w:ilvl w:val="0"/>
          <w:numId w:val="0"/>
        </w:numPr>
        <w:tabs>
          <w:tab w:val="left" w:pos="708"/>
        </w:tabs>
        <w:rPr>
          <w:rFonts w:ascii="Calibri" w:hAnsi="Calibri"/>
          <w:color w:val="000000"/>
          <w:sz w:val="20"/>
          <w:szCs w:val="20"/>
        </w:rPr>
      </w:pPr>
      <w:r w:rsidRPr="002A5EDD">
        <w:rPr>
          <w:rFonts w:ascii="Calibri" w:hAnsi="Calibri"/>
          <w:color w:val="000000"/>
          <w:sz w:val="20"/>
          <w:szCs w:val="20"/>
        </w:rPr>
        <w:lastRenderedPageBreak/>
        <w:t>Eventuali note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A650B2" w14:paraId="6DA7AF94" w14:textId="77777777" w:rsidTr="004A43FE">
        <w:trPr>
          <w:trHeight w:val="1824"/>
        </w:trPr>
        <w:tc>
          <w:tcPr>
            <w:tcW w:w="8494" w:type="dxa"/>
            <w:shd w:val="clear" w:color="auto" w:fill="F2F2F2"/>
          </w:tcPr>
          <w:p w14:paraId="4237B1AA" w14:textId="77777777" w:rsidR="00A650B2" w:rsidRPr="00865FDD" w:rsidRDefault="00A650B2" w:rsidP="004A43FE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0C25F4AF" w14:textId="50F56470" w:rsidR="00934F37" w:rsidRDefault="00934F37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EE1C742" w14:textId="77777777" w:rsidR="00182AAA" w:rsidRPr="00B3792D" w:rsidRDefault="00182AAA" w:rsidP="00182AAA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 xml:space="preserve">Quali certificazioni possiede la Vostra azienda relativamente </w:t>
      </w:r>
      <w:r>
        <w:rPr>
          <w:rFonts w:asciiTheme="minorHAnsi" w:hAnsiTheme="minorHAnsi" w:cs="Arial"/>
          <w:bCs/>
          <w:sz w:val="20"/>
          <w:szCs w:val="20"/>
        </w:rPr>
        <w:t>all’</w:t>
      </w:r>
      <w:r w:rsidRPr="00B3792D">
        <w:rPr>
          <w:rFonts w:asciiTheme="minorHAnsi" w:hAnsiTheme="minorHAnsi" w:cs="Arial"/>
          <w:bCs/>
          <w:sz w:val="20"/>
          <w:szCs w:val="20"/>
        </w:rPr>
        <w:t>oggetto della presente consultazione (certificazioni di tipo organizzativo quale ad esempio ISO 9001, certificazioni di tipo ambientale quali ad esempio ISO 14001, EMAS</w:t>
      </w:r>
      <w:r>
        <w:rPr>
          <w:rFonts w:asciiTheme="minorHAnsi" w:hAnsiTheme="minorHAnsi" w:cs="Arial"/>
          <w:bCs/>
          <w:sz w:val="20"/>
          <w:szCs w:val="20"/>
        </w:rPr>
        <w:t>, ecc.</w:t>
      </w:r>
      <w:r w:rsidRPr="00B3792D">
        <w:rPr>
          <w:rFonts w:asciiTheme="minorHAnsi" w:hAnsiTheme="minorHAnsi" w:cs="Arial"/>
          <w:bCs/>
          <w:sz w:val="20"/>
          <w:szCs w:val="20"/>
        </w:rPr>
        <w:t>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82AAA" w14:paraId="6DDA86FF" w14:textId="77777777" w:rsidTr="00F351D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6A61E05" w14:textId="77777777" w:rsidR="00182AAA" w:rsidRDefault="00182AAA" w:rsidP="00F351D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379D507" w14:textId="77777777" w:rsidR="00182AAA" w:rsidRDefault="00182AAA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11B0463" w14:textId="77777777" w:rsidR="00733930" w:rsidRPr="00194DB6" w:rsidRDefault="00733930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311D149A" w14:textId="77777777" w:rsidR="00A63DCD" w:rsidRPr="00194DB6" w:rsidRDefault="00A63DCD" w:rsidP="00A63DCD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194DB6">
        <w:rPr>
          <w:rFonts w:asciiTheme="minorHAnsi" w:hAnsiTheme="minorHAnsi" w:cs="Arial"/>
          <w:bCs/>
          <w:sz w:val="20"/>
          <w:szCs w:val="20"/>
        </w:rPr>
        <w:t xml:space="preserve">La Vostra Azienda ha partecipato ad una o più delle iniziative Consip relative al settore automotive? Se NO, quali sono state le motivazioni principali: ad es. mancata rispondenza dei propri prodotti alle specifiche tecniche richieste, durata contrattuale, scarso interesse per la Pubblica Amministrazione ecc.?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63DCD" w14:paraId="3C6CA6D1" w14:textId="77777777" w:rsidTr="0066773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3AC19F5" w14:textId="77777777" w:rsidR="00A63DCD" w:rsidRDefault="00A63DCD" w:rsidP="0066773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F487F76" w14:textId="77777777" w:rsidR="00A63DCD" w:rsidRPr="00922F40" w:rsidRDefault="00A63DCD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271CFCA4" w14:textId="77777777" w:rsidR="00A63DCD" w:rsidRDefault="00A63DCD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E14F154" w14:textId="77777777" w:rsidR="00A63DCD" w:rsidRPr="00B3792D" w:rsidRDefault="00A63DCD" w:rsidP="00A63DCD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Ci sono degli </w:t>
      </w:r>
      <w:r w:rsidRPr="00B3792D">
        <w:rPr>
          <w:rFonts w:asciiTheme="minorHAnsi" w:hAnsiTheme="minorHAnsi" w:cs="Arial"/>
          <w:bCs/>
          <w:sz w:val="20"/>
          <w:szCs w:val="20"/>
        </w:rPr>
        <w:t xml:space="preserve">elementi </w:t>
      </w:r>
      <w:r>
        <w:rPr>
          <w:rFonts w:asciiTheme="minorHAnsi" w:hAnsiTheme="minorHAnsi" w:cs="Arial"/>
          <w:bCs/>
          <w:sz w:val="20"/>
          <w:szCs w:val="20"/>
        </w:rPr>
        <w:t xml:space="preserve">tecnici e/o economici che </w:t>
      </w:r>
      <w:r w:rsidRPr="00B3792D">
        <w:rPr>
          <w:rFonts w:asciiTheme="minorHAnsi" w:hAnsiTheme="minorHAnsi" w:cs="Arial"/>
          <w:bCs/>
          <w:sz w:val="20"/>
          <w:szCs w:val="20"/>
        </w:rPr>
        <w:t>rit</w:t>
      </w:r>
      <w:r>
        <w:rPr>
          <w:rFonts w:asciiTheme="minorHAnsi" w:hAnsiTheme="minorHAnsi" w:cs="Arial"/>
          <w:bCs/>
          <w:sz w:val="20"/>
          <w:szCs w:val="20"/>
        </w:rPr>
        <w:t>enet</w:t>
      </w:r>
      <w:r w:rsidRPr="00B3792D">
        <w:rPr>
          <w:rFonts w:asciiTheme="minorHAnsi" w:hAnsiTheme="minorHAnsi" w:cs="Arial"/>
          <w:bCs/>
          <w:sz w:val="20"/>
          <w:szCs w:val="20"/>
        </w:rPr>
        <w:t xml:space="preserve">e possano costituire un limite alla partecipazione della </w:t>
      </w:r>
      <w:r>
        <w:rPr>
          <w:rFonts w:asciiTheme="minorHAnsi" w:hAnsiTheme="minorHAnsi" w:cs="Arial"/>
          <w:bCs/>
          <w:sz w:val="20"/>
          <w:szCs w:val="20"/>
        </w:rPr>
        <w:t>Vostra Azienda</w:t>
      </w:r>
      <w:r w:rsidRPr="00B3792D">
        <w:rPr>
          <w:rFonts w:asciiTheme="minorHAnsi" w:hAnsiTheme="minorHAnsi" w:cs="Arial"/>
          <w:bCs/>
          <w:sz w:val="20"/>
          <w:szCs w:val="20"/>
        </w:rPr>
        <w:t xml:space="preserve"> all</w:t>
      </w:r>
      <w:r>
        <w:rPr>
          <w:rFonts w:asciiTheme="minorHAnsi" w:hAnsiTheme="minorHAnsi" w:cs="Arial"/>
          <w:bCs/>
          <w:sz w:val="20"/>
          <w:szCs w:val="20"/>
        </w:rPr>
        <w:t>e iniziative Consip</w:t>
      </w:r>
      <w:r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63DCD" w:rsidRPr="00516F7B" w14:paraId="1890B4B2" w14:textId="77777777" w:rsidTr="0066773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47ADD83" w14:textId="77777777" w:rsidR="00A63DCD" w:rsidRDefault="00A63DCD" w:rsidP="00516F7B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94FCEB3" w14:textId="2D77E960" w:rsidR="00403564" w:rsidRDefault="00403564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C40C5B0" w14:textId="77777777" w:rsidR="00733930" w:rsidRDefault="00733930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5B99155" w14:textId="5488C49A" w:rsidR="00381989" w:rsidRPr="001709D8" w:rsidRDefault="00381989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234C0">
        <w:rPr>
          <w:rFonts w:asciiTheme="minorHAnsi" w:hAnsiTheme="minorHAnsi" w:cs="Arial"/>
          <w:bCs/>
          <w:sz w:val="20"/>
          <w:szCs w:val="20"/>
        </w:rPr>
        <w:t>Quali e</w:t>
      </w:r>
      <w:r w:rsidR="00387B1A" w:rsidRPr="00B234C0">
        <w:rPr>
          <w:rFonts w:asciiTheme="minorHAnsi" w:hAnsiTheme="minorHAnsi" w:cs="Arial"/>
          <w:bCs/>
          <w:sz w:val="20"/>
          <w:szCs w:val="20"/>
        </w:rPr>
        <w:t>lementi</w:t>
      </w:r>
      <w:r w:rsidRPr="00B234C0">
        <w:rPr>
          <w:rFonts w:asciiTheme="minorHAnsi" w:hAnsiTheme="minorHAnsi" w:cs="Arial"/>
          <w:bCs/>
          <w:sz w:val="20"/>
          <w:szCs w:val="20"/>
        </w:rPr>
        <w:t xml:space="preserve"> ritenete dovrebbero essere te</w:t>
      </w:r>
      <w:r w:rsidR="00387B1A" w:rsidRPr="00B234C0">
        <w:rPr>
          <w:rFonts w:asciiTheme="minorHAnsi" w:hAnsiTheme="minorHAnsi" w:cs="Arial"/>
          <w:bCs/>
          <w:sz w:val="20"/>
          <w:szCs w:val="20"/>
        </w:rPr>
        <w:t>nuti in considerazione in relazione alla durata</w:t>
      </w:r>
      <w:r w:rsidR="00387B1A">
        <w:rPr>
          <w:rFonts w:asciiTheme="minorHAnsi" w:hAnsiTheme="minorHAnsi" w:cs="Arial"/>
          <w:bCs/>
          <w:sz w:val="20"/>
          <w:szCs w:val="20"/>
        </w:rPr>
        <w:t xml:space="preserve"> dell’iniziativa</w:t>
      </w:r>
      <w:r w:rsidRPr="001709D8">
        <w:rPr>
          <w:rFonts w:asciiTheme="minorHAnsi" w:hAnsiTheme="minorHAnsi" w:cs="Arial"/>
          <w:bCs/>
          <w:sz w:val="20"/>
          <w:szCs w:val="20"/>
        </w:rPr>
        <w:t xml:space="preserve"> (es: revisione dei prezzi, </w:t>
      </w:r>
      <w:r w:rsidR="0005000D">
        <w:rPr>
          <w:rFonts w:asciiTheme="minorHAnsi" w:hAnsiTheme="minorHAnsi" w:cs="Arial"/>
          <w:bCs/>
          <w:sz w:val="20"/>
          <w:szCs w:val="20"/>
        </w:rPr>
        <w:t>sostituzione dei veicoli</w:t>
      </w:r>
      <w:r w:rsidRPr="001709D8">
        <w:rPr>
          <w:rFonts w:asciiTheme="minorHAnsi" w:hAnsiTheme="minorHAnsi" w:cs="Arial"/>
          <w:bCs/>
          <w:sz w:val="20"/>
          <w:szCs w:val="20"/>
        </w:rPr>
        <w:t xml:space="preserve">, ecc.)?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34"/>
      </w:tblGrid>
      <w:tr w:rsidR="00381989" w:rsidRPr="00FA7133" w14:paraId="66D20813" w14:textId="77777777" w:rsidTr="00B876DD">
        <w:trPr>
          <w:trHeight w:val="1586"/>
        </w:trPr>
        <w:tc>
          <w:tcPr>
            <w:tcW w:w="8434" w:type="dxa"/>
            <w:shd w:val="clear" w:color="auto" w:fill="F2F2F2" w:themeFill="background1" w:themeFillShade="F2"/>
          </w:tcPr>
          <w:p w14:paraId="3B09175C" w14:textId="77777777" w:rsidR="00381989" w:rsidRPr="00FA7133" w:rsidRDefault="00381989" w:rsidP="00F7365A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9973AD7" w14:textId="77777777" w:rsidR="00EC4B09" w:rsidRPr="00F7365A" w:rsidRDefault="00EC4B09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A71D629" w14:textId="77777777" w:rsidR="00194DB6" w:rsidRDefault="00194DB6" w:rsidP="00516F7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C319579" w14:textId="158DD38B" w:rsidR="003C15C5" w:rsidRPr="002D6A0C" w:rsidRDefault="00BF3D0C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Q</w:t>
      </w:r>
      <w:r w:rsidR="003C15C5" w:rsidRPr="00353504">
        <w:rPr>
          <w:rFonts w:asciiTheme="minorHAnsi" w:hAnsiTheme="minorHAnsi" w:cs="Arial"/>
          <w:bCs/>
          <w:sz w:val="20"/>
          <w:szCs w:val="20"/>
        </w:rPr>
        <w:t>uali sono i segmenti</w:t>
      </w:r>
      <w:r w:rsidR="003C15C5" w:rsidRPr="00F66E3D">
        <w:rPr>
          <w:rFonts w:asciiTheme="minorHAnsi" w:hAnsiTheme="minorHAnsi" w:cs="Arial"/>
          <w:bCs/>
          <w:sz w:val="20"/>
          <w:szCs w:val="20"/>
        </w:rPr>
        <w:t xml:space="preserve"> di mercato che possono essere di interesse</w:t>
      </w:r>
      <w:r w:rsidR="003C15C5">
        <w:rPr>
          <w:rFonts w:asciiTheme="minorHAnsi" w:hAnsiTheme="minorHAnsi" w:cs="Arial"/>
          <w:bCs/>
          <w:sz w:val="20"/>
          <w:szCs w:val="20"/>
        </w:rPr>
        <w:t xml:space="preserve"> per la Vs. Azienda</w:t>
      </w:r>
      <w:r w:rsidR="00353504" w:rsidRPr="001002BE">
        <w:rPr>
          <w:sz w:val="18"/>
          <w:szCs w:val="18"/>
          <w:vertAlign w:val="superscript"/>
        </w:rPr>
        <w:footnoteReference w:id="2"/>
      </w:r>
      <w:r w:rsidR="00353504">
        <w:rPr>
          <w:rFonts w:asciiTheme="minorHAnsi" w:hAnsiTheme="minorHAnsi" w:cs="Arial"/>
          <w:bCs/>
          <w:sz w:val="20"/>
          <w:szCs w:val="20"/>
        </w:rPr>
        <w:t>?</w:t>
      </w:r>
    </w:p>
    <w:p w14:paraId="25400DBD" w14:textId="77777777" w:rsidR="003C15C5" w:rsidRPr="007522C6" w:rsidRDefault="003C15C5" w:rsidP="003C15C5">
      <w:pPr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992"/>
        <w:gridCol w:w="856"/>
        <w:gridCol w:w="845"/>
        <w:gridCol w:w="850"/>
        <w:gridCol w:w="851"/>
        <w:gridCol w:w="850"/>
      </w:tblGrid>
      <w:tr w:rsidR="00C87A44" w:rsidRPr="00353504" w14:paraId="7539E5AB" w14:textId="77777777" w:rsidTr="002D6A0C">
        <w:trPr>
          <w:trHeight w:val="567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4D58A106" w14:textId="7CF93989" w:rsidR="00BF3D0C" w:rsidRPr="002D6A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Tipologia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2632D4" w14:textId="002125E6" w:rsidR="00BF3D0C" w:rsidRPr="002D6A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Benzina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77463BA" w14:textId="3FC0D27D" w:rsidR="00BF3D0C" w:rsidRPr="00353504" w:rsidDel="00BF3D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Gasolio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5EC156B" w14:textId="34486357" w:rsidR="00BF3D0C" w:rsidRPr="00353504" w:rsidDel="00BF3D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Ibrida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96FE41" w14:textId="193ED08D" w:rsidR="00BF3D0C" w:rsidRPr="00353504" w:rsidDel="00BF3D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Elettrica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21D91F" w14:textId="211CE13B" w:rsidR="00BF3D0C" w:rsidRPr="00353504" w:rsidDel="00BF3D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Gpl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78CC14" w14:textId="3226EE45" w:rsidR="00BF3D0C" w:rsidRPr="002D6A0C" w:rsidRDefault="00BF3D0C" w:rsidP="001929D2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Metano</w:t>
            </w:r>
          </w:p>
        </w:tc>
      </w:tr>
      <w:tr w:rsidR="00C87A44" w:rsidRPr="00353504" w14:paraId="2513DC47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53C6B898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City car compatta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A4935C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8BC9EF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3F933ACD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D485DF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80B369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B5F8BB" w14:textId="77936B1A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3EC7D4A5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54377776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4X4 Piccola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EEC80D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888E3D4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2E3EFA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BD958C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3B73E4E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7D80EC" w14:textId="7D6FC3CB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7AF843CA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0B90B3DF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4X4 Media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513825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6CC080D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9FE9CE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DCDF35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67BF51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E3BDE1" w14:textId="67DDFE0A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721B4CF7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3B4B740E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City car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B00E02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5176FE57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68F9A1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7B7070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D3ECB5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164328" w14:textId="276A8743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0F39CEF1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58B20417" w14:textId="1A8FA6C2" w:rsidR="00BF3D0C" w:rsidRPr="002D6A0C" w:rsidRDefault="00BF3D0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 xml:space="preserve">Berlina </w:t>
            </w:r>
            <w:r w:rsidR="00865CF7">
              <w:rPr>
                <w:rFonts w:asciiTheme="minorHAnsi" w:hAnsiTheme="minorHAnsi" w:cs="Arial"/>
                <w:sz w:val="18"/>
                <w:szCs w:val="18"/>
              </w:rPr>
              <w:t>piccola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53D433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1BA99D6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39E2968E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60E42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0EA79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B008D4E" w14:textId="292CADA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5D77B9F9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1008F50B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Berlina media SW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2AD6350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EBB1FA8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E033F47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D5BB27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9A5214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C7D65F" w14:textId="774080CE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07CDA556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41052006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 xml:space="preserve">Vettura </w:t>
            </w:r>
            <w:proofErr w:type="spellStart"/>
            <w:r w:rsidRPr="002D6A0C">
              <w:rPr>
                <w:rFonts w:asciiTheme="minorHAnsi" w:hAnsiTheme="minorHAnsi" w:cs="Arial"/>
                <w:sz w:val="18"/>
                <w:szCs w:val="18"/>
              </w:rPr>
              <w:t>multispazio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AA69FB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44F0615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757921F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6B51B8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19BE6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B0C04A" w14:textId="3B4B8AD4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2CDD1C63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4F0503BF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Berlina 3 volumi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6D9879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1313E10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A8BCFF7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C95B7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E77CDA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D7F0485" w14:textId="62A992F6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002B35B6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6A2AEEA3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Berlina 3 volumi 90 KW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11D269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E0F39A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FD24ECF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C9B72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B30A5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2C1CEE7" w14:textId="75190A74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75E9" w:rsidRPr="00353504" w14:paraId="1F6F5D82" w14:textId="77777777" w:rsidTr="00865CF7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</w:tcPr>
          <w:p w14:paraId="184B2175" w14:textId="24F3B69C" w:rsidR="008875E9" w:rsidRPr="008875E9" w:rsidRDefault="008875E9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Crossover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4F3396" w14:textId="77777777" w:rsidR="008875E9" w:rsidRPr="008875E9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1A7AD02B" w14:textId="77777777" w:rsidR="008875E9" w:rsidRPr="00353504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7490D0D1" w14:textId="77777777" w:rsidR="008875E9" w:rsidRPr="00353504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E1E7" w14:textId="77777777" w:rsidR="008875E9" w:rsidRPr="00353504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923E0D" w14:textId="77777777" w:rsidR="008875E9" w:rsidRPr="00353504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63382F" w14:textId="77777777" w:rsidR="008875E9" w:rsidRPr="008875E9" w:rsidRDefault="008875E9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32C5B07B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66A0FD0F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Van derivato da autovettura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19097B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19DB104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F1C44F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5C14DE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1C9E043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8D9623" w14:textId="2BB88B6F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35930C18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383BB689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Furgone piccolo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D68287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7886A829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A6D508C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748CE8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D70441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5A704C" w14:textId="18AD5A5C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1F500114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75CB1072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Veicolo multifunzione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42D9C8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ABB1B9F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1D8A129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22EF4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FA3C84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A98494" w14:textId="66F17AA0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1AB0CBAC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2A1BBA98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Veicolo multifunzione trasporto persone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D21C6F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E608D17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63A9000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E0F7C45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5737E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997F2E" w14:textId="12F07F7A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7EF1FFDB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221CF582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Furgone grande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035025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517FF1B4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6EBB3B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30F94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50E86C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268611" w14:textId="40083E75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38BB6F14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5DABF380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Furgone per trasporto persone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A95902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5AA8D4D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03E1D18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928996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D25BDB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C85D99" w14:textId="15F12984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5CB5AB9F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06E69C54" w14:textId="77777777" w:rsidR="00BF3D0C" w:rsidRPr="002D6A0C" w:rsidRDefault="00BF3D0C" w:rsidP="001929D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bCs/>
                <w:sz w:val="18"/>
                <w:szCs w:val="18"/>
              </w:rPr>
              <w:t>Autocarro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08037A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11D9059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0E7A69A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C18ACC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7E3DE9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7A4BAB" w14:textId="241AD586" w:rsidR="00BF3D0C" w:rsidRPr="002D6A0C" w:rsidRDefault="00BF3D0C" w:rsidP="001929D2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C87A44" w:rsidRPr="00353504" w14:paraId="1C96CB8B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433F4C81" w14:textId="77777777" w:rsidR="00BF3D0C" w:rsidRPr="002D6A0C" w:rsidRDefault="00BF3D0C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 xml:space="preserve">Scooter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66CDFF" w14:textId="77777777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3068FAE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4DAC3FF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8A468C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53DC32D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8F9A75E" w14:textId="4B21A82E" w:rsidR="00BF3D0C" w:rsidRPr="002D6A0C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87A44" w:rsidRPr="00353504" w14:paraId="4D0B6FF8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center"/>
            <w:hideMark/>
          </w:tcPr>
          <w:p w14:paraId="2E82EF8A" w14:textId="13FD2437" w:rsidR="00BF3D0C" w:rsidRPr="00353504" w:rsidRDefault="00523255" w:rsidP="002D6A0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sz w:val="18"/>
                <w:szCs w:val="18"/>
              </w:rPr>
              <w:t>Moto</w:t>
            </w:r>
            <w:r>
              <w:rPr>
                <w:rFonts w:asciiTheme="minorHAnsi" w:hAnsiTheme="minorHAnsi" w:cs="Arial"/>
                <w:sz w:val="18"/>
                <w:szCs w:val="18"/>
              </w:rPr>
              <w:t>ciclo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2C57D2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6093C30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E4A9611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486CC64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0BDED80" w14:textId="77777777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32198F" w14:textId="0D7586B8" w:rsidR="00BF3D0C" w:rsidRPr="00353504" w:rsidRDefault="00BF3D0C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4E5F" w:rsidRPr="00353504" w14:paraId="40874C3E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bottom"/>
          </w:tcPr>
          <w:p w14:paraId="2A19AA42" w14:textId="2F6E7507" w:rsidR="009C4E5F" w:rsidRPr="00353504" w:rsidRDefault="009C4E5F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6A0C">
              <w:rPr>
                <w:rFonts w:asciiTheme="minorHAnsi" w:hAnsiTheme="minorHAnsi" w:cs="Arial"/>
                <w:i/>
                <w:sz w:val="18"/>
                <w:szCs w:val="18"/>
              </w:rPr>
              <w:t>altro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___________________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A57C38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89B4CCF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8DE5A38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7F8F3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565D9E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5239FB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4E5F" w:rsidRPr="00353504" w14:paraId="0C21A5BD" w14:textId="77777777" w:rsidTr="002D6A0C">
        <w:trPr>
          <w:trHeight w:val="369"/>
        </w:trPr>
        <w:tc>
          <w:tcPr>
            <w:tcW w:w="3328" w:type="dxa"/>
            <w:shd w:val="clear" w:color="auto" w:fill="F2F2F2" w:themeFill="background1" w:themeFillShade="F2"/>
            <w:noWrap/>
            <w:vAlign w:val="bottom"/>
          </w:tcPr>
          <w:p w14:paraId="0752A39A" w14:textId="6E1FA0E5" w:rsidR="009C4E5F" w:rsidRPr="00353504" w:rsidRDefault="009C4E5F" w:rsidP="001929D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8581C">
              <w:rPr>
                <w:rFonts w:asciiTheme="minorHAnsi" w:hAnsiTheme="minorHAnsi" w:cs="Arial"/>
                <w:i/>
                <w:sz w:val="18"/>
                <w:szCs w:val="18"/>
              </w:rPr>
              <w:t>altro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___________________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5B00D3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263B42C5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A7D482C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469A33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9664AE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A12BFF" w14:textId="77777777" w:rsidR="009C4E5F" w:rsidRPr="00353504" w:rsidRDefault="009C4E5F" w:rsidP="001929D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4E5F" w:rsidRPr="0038581C" w14:paraId="72855C33" w14:textId="77777777" w:rsidTr="002D6A0C">
        <w:trPr>
          <w:trHeight w:val="36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D9FDC0" w14:textId="77777777" w:rsidR="009C4E5F" w:rsidRPr="009C4E5F" w:rsidRDefault="009C4E5F" w:rsidP="0038581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8581C">
              <w:rPr>
                <w:rFonts w:asciiTheme="minorHAnsi" w:hAnsiTheme="minorHAnsi" w:cs="Arial"/>
                <w:i/>
                <w:sz w:val="18"/>
                <w:szCs w:val="18"/>
              </w:rPr>
              <w:t>altro</w:t>
            </w:r>
            <w:r w:rsidRPr="009C4E5F">
              <w:rPr>
                <w:rFonts w:asciiTheme="minorHAnsi" w:hAnsiTheme="minorHAnsi" w:cs="Arial"/>
                <w:i/>
                <w:sz w:val="18"/>
                <w:szCs w:val="18"/>
              </w:rPr>
              <w:t xml:space="preserve"> 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85B8E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D4840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9AE24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94B0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6F648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319E5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4E5F" w:rsidRPr="0038581C" w14:paraId="6DD7E203" w14:textId="77777777" w:rsidTr="002D6A0C">
        <w:trPr>
          <w:trHeight w:val="36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E8BCC5" w14:textId="77777777" w:rsidR="009C4E5F" w:rsidRPr="009C4E5F" w:rsidRDefault="009C4E5F" w:rsidP="0038581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8581C">
              <w:rPr>
                <w:rFonts w:asciiTheme="minorHAnsi" w:hAnsiTheme="minorHAnsi" w:cs="Arial"/>
                <w:i/>
                <w:sz w:val="18"/>
                <w:szCs w:val="18"/>
              </w:rPr>
              <w:t>altro</w:t>
            </w:r>
            <w:r w:rsidRPr="009C4E5F">
              <w:rPr>
                <w:rFonts w:asciiTheme="minorHAnsi" w:hAnsiTheme="minorHAnsi" w:cs="Arial"/>
                <w:i/>
                <w:sz w:val="18"/>
                <w:szCs w:val="18"/>
              </w:rPr>
              <w:t xml:space="preserve"> 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E9261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271A5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EC20D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730FC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EF93B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C236D" w14:textId="77777777" w:rsidR="009C4E5F" w:rsidRPr="0038581C" w:rsidRDefault="009C4E5F" w:rsidP="0038581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AD36206" w14:textId="71630D3F" w:rsidR="0045329A" w:rsidRPr="00733930" w:rsidRDefault="0045329A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BFC96C8" w14:textId="77777777" w:rsidR="00353504" w:rsidRDefault="00353504" w:rsidP="002D6A0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371AE49" w14:textId="2C377179" w:rsidR="0045329A" w:rsidRPr="007522C6" w:rsidRDefault="0045329A" w:rsidP="002D6A0C">
      <w:pPr>
        <w:numPr>
          <w:ilvl w:val="0"/>
          <w:numId w:val="56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4E7984">
        <w:rPr>
          <w:rFonts w:asciiTheme="minorHAnsi" w:hAnsiTheme="minorHAnsi" w:cs="Arial"/>
          <w:bCs/>
          <w:sz w:val="20"/>
          <w:szCs w:val="20"/>
        </w:rPr>
        <w:t xml:space="preserve">In accordo alla Vs. esperienza si ritiene </w:t>
      </w:r>
      <w:r w:rsidRPr="00FA5441">
        <w:rPr>
          <w:rFonts w:asciiTheme="minorHAnsi" w:hAnsiTheme="minorHAnsi" w:cs="Arial"/>
          <w:bCs/>
          <w:sz w:val="20"/>
          <w:szCs w:val="20"/>
        </w:rPr>
        <w:t xml:space="preserve">che le tipologie contrattuali previste </w:t>
      </w:r>
      <w:r w:rsidR="007D0D78" w:rsidRPr="00FA5441">
        <w:rPr>
          <w:rFonts w:asciiTheme="minorHAnsi" w:hAnsiTheme="minorHAnsi" w:cs="Arial"/>
          <w:bCs/>
          <w:sz w:val="20"/>
          <w:szCs w:val="20"/>
        </w:rPr>
        <w:t>nell</w:t>
      </w:r>
      <w:r w:rsidR="007D0D78">
        <w:rPr>
          <w:rFonts w:asciiTheme="minorHAnsi" w:hAnsiTheme="minorHAnsi" w:cs="Arial"/>
          <w:bCs/>
          <w:sz w:val="20"/>
          <w:szCs w:val="20"/>
        </w:rPr>
        <w:t>e</w:t>
      </w:r>
      <w:r w:rsidR="007D0D78" w:rsidRPr="00FA5441">
        <w:rPr>
          <w:rFonts w:asciiTheme="minorHAnsi" w:hAnsiTheme="minorHAnsi" w:cs="Arial"/>
          <w:bCs/>
          <w:sz w:val="20"/>
          <w:szCs w:val="20"/>
        </w:rPr>
        <w:t xml:space="preserve"> precedent</w:t>
      </w:r>
      <w:r w:rsidR="007D0D78">
        <w:rPr>
          <w:rFonts w:asciiTheme="minorHAnsi" w:hAnsiTheme="minorHAnsi" w:cs="Arial"/>
          <w:bCs/>
          <w:sz w:val="20"/>
          <w:szCs w:val="20"/>
        </w:rPr>
        <w:t>i</w:t>
      </w:r>
      <w:r w:rsidR="007D0D78" w:rsidRPr="00FA5441">
        <w:rPr>
          <w:rFonts w:asciiTheme="minorHAnsi" w:hAnsiTheme="minorHAnsi" w:cs="Arial"/>
          <w:bCs/>
          <w:sz w:val="20"/>
          <w:szCs w:val="20"/>
        </w:rPr>
        <w:t xml:space="preserve"> edizion</w:t>
      </w:r>
      <w:r w:rsidR="007D0D78">
        <w:rPr>
          <w:rFonts w:asciiTheme="minorHAnsi" w:hAnsiTheme="minorHAnsi" w:cs="Arial"/>
          <w:bCs/>
          <w:sz w:val="20"/>
          <w:szCs w:val="20"/>
        </w:rPr>
        <w:t>i</w:t>
      </w:r>
      <w:r w:rsidR="007D0D78" w:rsidRPr="00FA544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A5441">
        <w:rPr>
          <w:rFonts w:asciiTheme="minorHAnsi" w:hAnsiTheme="minorHAnsi" w:cs="Arial"/>
          <w:bCs/>
          <w:sz w:val="20"/>
          <w:szCs w:val="20"/>
        </w:rPr>
        <w:t xml:space="preserve">dell’iniziativa </w:t>
      </w:r>
      <w:r w:rsidR="008805E5">
        <w:rPr>
          <w:rFonts w:asciiTheme="minorHAnsi" w:hAnsiTheme="minorHAnsi" w:cs="Arial"/>
          <w:bCs/>
          <w:sz w:val="20"/>
          <w:szCs w:val="20"/>
        </w:rPr>
        <w:t xml:space="preserve">di noleggio a lungo termine </w:t>
      </w:r>
      <w:r w:rsidRPr="00FA5441">
        <w:rPr>
          <w:rFonts w:asciiTheme="minorHAnsi" w:hAnsiTheme="minorHAnsi" w:cs="Arial"/>
          <w:bCs/>
          <w:sz w:val="20"/>
          <w:szCs w:val="20"/>
        </w:rPr>
        <w:t>siano adatte a soddisfare i fabbisogni della Pubblica Amministrazione o si reputa necessario eliminare o modificare (ad esempio inserendo nuove percorrenze chilometriche) le tipologie esistenti o inserire nuove tipologie</w:t>
      </w:r>
      <w:r w:rsidRPr="004E7984">
        <w:rPr>
          <w:rFonts w:asciiTheme="minorHAnsi" w:hAnsiTheme="minorHAnsi" w:cs="Arial"/>
          <w:bCs/>
          <w:sz w:val="20"/>
          <w:szCs w:val="20"/>
        </w:rPr>
        <w:t>?</w:t>
      </w:r>
      <w:r w:rsidR="007D0D78">
        <w:rPr>
          <w:rFonts w:asciiTheme="minorHAnsi" w:hAnsiTheme="minorHAnsi" w:cs="Arial"/>
          <w:bCs/>
          <w:sz w:val="20"/>
          <w:szCs w:val="20"/>
        </w:rPr>
        <w:t xml:space="preserve"> Esistono forme di remunerazione del servizio</w:t>
      </w:r>
      <w:r w:rsidR="00CF5504">
        <w:rPr>
          <w:rFonts w:asciiTheme="minorHAnsi" w:hAnsiTheme="minorHAnsi" w:cs="Arial"/>
          <w:bCs/>
          <w:sz w:val="20"/>
          <w:szCs w:val="20"/>
        </w:rPr>
        <w:t xml:space="preserve"> differenti</w:t>
      </w:r>
      <w:r w:rsidR="007D0D78">
        <w:rPr>
          <w:rFonts w:asciiTheme="minorHAnsi" w:hAnsiTheme="minorHAnsi" w:cs="Arial"/>
          <w:bCs/>
          <w:sz w:val="20"/>
          <w:szCs w:val="20"/>
        </w:rPr>
        <w:t xml:space="preserve"> che ritenete più adatte?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5329A" w14:paraId="3F8ADD72" w14:textId="77777777" w:rsidTr="001929D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B3823B9" w14:textId="77777777" w:rsidR="0045329A" w:rsidRDefault="0045329A" w:rsidP="001929D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3BF5E20" w14:textId="77777777" w:rsidR="0045329A" w:rsidRPr="004E7984" w:rsidRDefault="0045329A" w:rsidP="001929D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D5E46DD" w14:textId="77777777" w:rsidR="0045329A" w:rsidRDefault="0045329A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5197C21F" w14:textId="77777777" w:rsidR="004200E0" w:rsidRDefault="004200E0" w:rsidP="002D6A0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1785D96" w14:textId="0A96F5A5" w:rsidR="0045329A" w:rsidRPr="007522C6" w:rsidRDefault="0045329A" w:rsidP="002D6A0C">
      <w:pPr>
        <w:numPr>
          <w:ilvl w:val="0"/>
          <w:numId w:val="56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4E7984">
        <w:rPr>
          <w:rFonts w:asciiTheme="minorHAnsi" w:hAnsiTheme="minorHAnsi" w:cs="Arial"/>
          <w:bCs/>
          <w:sz w:val="20"/>
          <w:szCs w:val="20"/>
        </w:rPr>
        <w:t xml:space="preserve">In accordo alla Vs. esperienza </w:t>
      </w:r>
      <w:r>
        <w:rPr>
          <w:rFonts w:asciiTheme="minorHAnsi" w:hAnsiTheme="minorHAnsi" w:cs="Arial"/>
          <w:bCs/>
          <w:sz w:val="20"/>
          <w:szCs w:val="20"/>
        </w:rPr>
        <w:t xml:space="preserve">si ritiene </w:t>
      </w:r>
      <w:r w:rsidRPr="0054684A">
        <w:rPr>
          <w:rFonts w:asciiTheme="minorHAnsi" w:hAnsiTheme="minorHAnsi" w:cs="Arial"/>
          <w:bCs/>
          <w:sz w:val="20"/>
          <w:szCs w:val="20"/>
        </w:rPr>
        <w:t xml:space="preserve">che ci siano </w:t>
      </w:r>
      <w:r>
        <w:rPr>
          <w:rFonts w:asciiTheme="minorHAnsi" w:hAnsiTheme="minorHAnsi" w:cs="Arial"/>
          <w:bCs/>
          <w:sz w:val="20"/>
          <w:szCs w:val="20"/>
        </w:rPr>
        <w:t>questioni</w:t>
      </w:r>
      <w:r w:rsidRPr="0054684A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non ancora disciplinate che s</w:t>
      </w:r>
      <w:r w:rsidRPr="0054684A">
        <w:rPr>
          <w:rFonts w:asciiTheme="minorHAnsi" w:hAnsiTheme="minorHAnsi" w:cs="Arial"/>
          <w:bCs/>
          <w:sz w:val="20"/>
          <w:szCs w:val="20"/>
        </w:rPr>
        <w:t>arebbe necessario affrontare nell’iniziativa (es.: chiusura ordinabilità dei modelli, adeguamento canoni e servizi, gestione delle sanzioni amministrative, vetture sostitutive o in preassegnazione, fase di restituzione dei veicoli)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5329A" w14:paraId="11F8BBF1" w14:textId="77777777" w:rsidTr="001929D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1AB3468" w14:textId="77777777" w:rsidR="0045329A" w:rsidRDefault="0045329A" w:rsidP="001929D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0066FB9" w14:textId="77777777" w:rsidR="0045329A" w:rsidRPr="004E7984" w:rsidRDefault="0045329A" w:rsidP="001929D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E4EB4B8" w14:textId="2F2F7720" w:rsidR="00C54D42" w:rsidRDefault="00C54D42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AF9DA78" w14:textId="77777777" w:rsidR="00EC4B09" w:rsidRDefault="00EC4B09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610DD93" w14:textId="77777777" w:rsidR="00182AAA" w:rsidRPr="00426E51" w:rsidRDefault="00182AAA" w:rsidP="00182AAA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26E51">
        <w:rPr>
          <w:rFonts w:asciiTheme="minorHAnsi" w:hAnsiTheme="minorHAnsi" w:cs="Arial"/>
          <w:bCs/>
          <w:sz w:val="20"/>
          <w:szCs w:val="20"/>
        </w:rPr>
        <w:t>Si ritiene che i servizi previsti (diversi livelli di autoveicolo sostitutivo, assicurazione senza franchigia,) siano idonei a soddisfare i fabbisogni specifici della Pubblica Amministrazione, così come definiti, o sia necessario apportare delle modifiche? Ritenete che alcuni servizi siano da eliminare o, invece, quali altri servizi specifici per la PA si ritiene sarebbe necessario inserire nell’ iniziativa?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82AAA" w14:paraId="6EBD3684" w14:textId="77777777" w:rsidTr="004C637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113B67" w14:textId="77777777" w:rsidR="00182AAA" w:rsidRDefault="00182AAA" w:rsidP="004C637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020A095" w14:textId="77777777" w:rsidR="00182AAA" w:rsidRPr="004E7984" w:rsidRDefault="00182AAA" w:rsidP="004C637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C779F65" w14:textId="1E8BBF66" w:rsidR="0045329A" w:rsidRDefault="0045329A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23A6EAA" w14:textId="5C10AFB5" w:rsidR="00EC4B09" w:rsidRDefault="00EC4B09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B736447" w14:textId="6A6A2EDC" w:rsidR="00D95983" w:rsidRPr="00426E51" w:rsidRDefault="00D95983" w:rsidP="00D95983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La </w:t>
      </w:r>
      <w:r w:rsidR="00141461">
        <w:rPr>
          <w:rFonts w:asciiTheme="minorHAnsi" w:hAnsiTheme="minorHAnsi" w:cs="Arial"/>
          <w:bCs/>
          <w:sz w:val="20"/>
          <w:szCs w:val="20"/>
        </w:rPr>
        <w:t>V</w:t>
      </w:r>
      <w:r>
        <w:rPr>
          <w:rFonts w:asciiTheme="minorHAnsi" w:hAnsiTheme="minorHAnsi" w:cs="Arial"/>
          <w:bCs/>
          <w:sz w:val="20"/>
          <w:szCs w:val="20"/>
        </w:rPr>
        <w:t xml:space="preserve">ostra </w:t>
      </w:r>
      <w:r w:rsidR="00141461">
        <w:rPr>
          <w:rFonts w:asciiTheme="minorHAnsi" w:hAnsiTheme="minorHAnsi" w:cs="Arial"/>
          <w:bCs/>
          <w:sz w:val="20"/>
          <w:szCs w:val="20"/>
        </w:rPr>
        <w:t>A</w:t>
      </w:r>
      <w:r>
        <w:rPr>
          <w:rFonts w:asciiTheme="minorHAnsi" w:hAnsiTheme="minorHAnsi" w:cs="Arial"/>
          <w:bCs/>
          <w:sz w:val="20"/>
          <w:szCs w:val="20"/>
        </w:rPr>
        <w:t>ziend</w:t>
      </w:r>
      <w:r w:rsidR="00141461">
        <w:rPr>
          <w:rFonts w:asciiTheme="minorHAnsi" w:hAnsiTheme="minorHAnsi" w:cs="Arial"/>
          <w:bCs/>
          <w:sz w:val="20"/>
          <w:szCs w:val="20"/>
        </w:rPr>
        <w:t>a</w:t>
      </w:r>
      <w:r>
        <w:rPr>
          <w:rFonts w:asciiTheme="minorHAnsi" w:hAnsiTheme="minorHAnsi" w:cs="Arial"/>
          <w:bCs/>
          <w:sz w:val="20"/>
          <w:szCs w:val="20"/>
        </w:rPr>
        <w:t xml:space="preserve"> offre soluzioni di noleggio </w:t>
      </w:r>
      <w:r w:rsidR="00141461">
        <w:rPr>
          <w:rFonts w:asciiTheme="minorHAnsi" w:hAnsiTheme="minorHAnsi" w:cs="Arial"/>
          <w:bCs/>
          <w:sz w:val="20"/>
          <w:szCs w:val="20"/>
        </w:rPr>
        <w:t>a lungo termine di autoveicoli usati</w:t>
      </w:r>
      <w:r w:rsidRPr="00426E51">
        <w:rPr>
          <w:rFonts w:asciiTheme="minorHAnsi" w:hAnsiTheme="minorHAnsi" w:cs="Arial"/>
          <w:bCs/>
          <w:sz w:val="20"/>
          <w:szCs w:val="20"/>
        </w:rPr>
        <w:t>?</w:t>
      </w:r>
      <w:r w:rsidR="0014146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3349B" w:rsidRPr="004E7984">
        <w:rPr>
          <w:rFonts w:asciiTheme="minorHAnsi" w:hAnsiTheme="minorHAnsi" w:cs="Arial"/>
          <w:bCs/>
          <w:sz w:val="20"/>
          <w:szCs w:val="20"/>
        </w:rPr>
        <w:t>In accordo alla Vs. esperienza</w:t>
      </w:r>
      <w:r w:rsidR="000F6AC4">
        <w:rPr>
          <w:rFonts w:asciiTheme="minorHAnsi" w:hAnsiTheme="minorHAnsi" w:cs="Arial"/>
          <w:bCs/>
          <w:sz w:val="20"/>
          <w:szCs w:val="20"/>
        </w:rPr>
        <w:t>,</w:t>
      </w:r>
      <w:r w:rsidR="0093349B" w:rsidRPr="004E798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3349B">
        <w:rPr>
          <w:rFonts w:asciiTheme="minorHAnsi" w:hAnsiTheme="minorHAnsi" w:cs="Arial"/>
          <w:bCs/>
          <w:sz w:val="20"/>
          <w:szCs w:val="20"/>
        </w:rPr>
        <w:t>s</w:t>
      </w:r>
      <w:r w:rsidR="00141461">
        <w:rPr>
          <w:rFonts w:asciiTheme="minorHAnsi" w:hAnsiTheme="minorHAnsi" w:cs="Arial"/>
          <w:bCs/>
          <w:sz w:val="20"/>
          <w:szCs w:val="20"/>
        </w:rPr>
        <w:t xml:space="preserve">i ritiene che tale servizio </w:t>
      </w:r>
      <w:r w:rsidR="0093349B">
        <w:rPr>
          <w:rFonts w:asciiTheme="minorHAnsi" w:hAnsiTheme="minorHAnsi" w:cs="Arial"/>
          <w:bCs/>
          <w:sz w:val="20"/>
          <w:szCs w:val="20"/>
        </w:rPr>
        <w:t>possa essere adatto alle esigenze delle Pubbliche Amministrazioni?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5983" w14:paraId="313E3F7B" w14:textId="77777777" w:rsidTr="009F78E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4DADEF8" w14:textId="77777777" w:rsidR="00D95983" w:rsidRDefault="00D95983" w:rsidP="009F78E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BA8AE95" w14:textId="77777777" w:rsidR="00D95983" w:rsidRPr="004E7984" w:rsidRDefault="00D95983" w:rsidP="009F78E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D7CB713" w14:textId="25493102" w:rsidR="00D95983" w:rsidRDefault="00D95983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3E9E45C" w14:textId="0A712E52" w:rsidR="00D95983" w:rsidRDefault="00D95983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42AE850" w14:textId="77777777" w:rsidR="0099446F" w:rsidRPr="00B3792D" w:rsidRDefault="0099446F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>Qual è la capacità di consegna mensile della Vostra azienda, intesa come numero di veicoli</w:t>
      </w:r>
      <w:r w:rsidR="0003552E">
        <w:rPr>
          <w:rFonts w:asciiTheme="minorHAnsi" w:hAnsiTheme="minorHAnsi" w:cs="Arial"/>
          <w:bCs/>
          <w:sz w:val="20"/>
          <w:szCs w:val="20"/>
        </w:rPr>
        <w:t xml:space="preserve"> sul territorio nazionale</w:t>
      </w:r>
      <w:r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9446F" w14:paraId="3A7BFD6C" w14:textId="77777777" w:rsidTr="00CD333B">
        <w:trPr>
          <w:trHeight w:val="1905"/>
        </w:trPr>
        <w:tc>
          <w:tcPr>
            <w:tcW w:w="8494" w:type="dxa"/>
            <w:shd w:val="clear" w:color="auto" w:fill="F2F2F2" w:themeFill="background1" w:themeFillShade="F2"/>
          </w:tcPr>
          <w:p w14:paraId="4D1F07D3" w14:textId="283C46F2" w:rsidR="0099446F" w:rsidRDefault="0099446F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B86F22D" w14:textId="5E83329E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A39B8A7" w14:textId="77777777" w:rsidR="00733930" w:rsidRDefault="00733930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2A37DC1" w14:textId="64DDFD4A" w:rsidR="00415A44" w:rsidRPr="002D6A0C" w:rsidRDefault="00415A44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D6A0C">
        <w:rPr>
          <w:rFonts w:asciiTheme="minorHAnsi" w:hAnsiTheme="minorHAnsi" w:cs="Arial"/>
          <w:bCs/>
          <w:sz w:val="20"/>
          <w:szCs w:val="20"/>
        </w:rPr>
        <w:t>Qual è la capacità</w:t>
      </w:r>
      <w:r w:rsidR="00AB4BBE" w:rsidRPr="002D6A0C">
        <w:rPr>
          <w:rFonts w:asciiTheme="minorHAnsi" w:hAnsiTheme="minorHAnsi" w:cs="Arial"/>
          <w:bCs/>
          <w:sz w:val="20"/>
          <w:szCs w:val="20"/>
        </w:rPr>
        <w:t xml:space="preserve"> di consegna</w:t>
      </w:r>
      <w:r w:rsidRPr="002D6A0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B4BBE" w:rsidRPr="002D6A0C">
        <w:rPr>
          <w:rFonts w:asciiTheme="minorHAnsi" w:hAnsiTheme="minorHAnsi" w:cs="Arial"/>
          <w:bCs/>
          <w:sz w:val="20"/>
          <w:szCs w:val="20"/>
        </w:rPr>
        <w:t xml:space="preserve">mensile </w:t>
      </w:r>
      <w:r w:rsidRPr="002D6A0C">
        <w:rPr>
          <w:rFonts w:asciiTheme="minorHAnsi" w:hAnsiTheme="minorHAnsi" w:cs="Arial"/>
          <w:bCs/>
          <w:sz w:val="20"/>
          <w:szCs w:val="20"/>
        </w:rPr>
        <w:t xml:space="preserve">della Vostra azienda </w:t>
      </w:r>
      <w:r w:rsidR="00AB4BBE" w:rsidRPr="002D6A0C">
        <w:rPr>
          <w:rFonts w:asciiTheme="minorHAnsi" w:hAnsiTheme="minorHAnsi" w:cs="Arial"/>
          <w:bCs/>
          <w:sz w:val="20"/>
          <w:szCs w:val="20"/>
        </w:rPr>
        <w:t xml:space="preserve">per </w:t>
      </w:r>
      <w:r w:rsidRPr="002D6A0C">
        <w:rPr>
          <w:rFonts w:asciiTheme="minorHAnsi" w:hAnsiTheme="minorHAnsi" w:cs="Arial"/>
          <w:bCs/>
          <w:sz w:val="20"/>
          <w:szCs w:val="20"/>
        </w:rPr>
        <w:t>i veicoli allestiti?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15A44" w14:paraId="31D83FA2" w14:textId="77777777" w:rsidTr="00D87587">
        <w:trPr>
          <w:trHeight w:val="1905"/>
        </w:trPr>
        <w:tc>
          <w:tcPr>
            <w:tcW w:w="8494" w:type="dxa"/>
            <w:shd w:val="clear" w:color="auto" w:fill="F2F2F2" w:themeFill="background1" w:themeFillShade="F2"/>
          </w:tcPr>
          <w:p w14:paraId="551C182C" w14:textId="77777777" w:rsidR="00415A44" w:rsidRDefault="00415A44" w:rsidP="00D8758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00DE6B1" w14:textId="77777777" w:rsidR="00415A44" w:rsidRDefault="00415A44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0580106" w14:textId="77777777" w:rsidR="0099446F" w:rsidRDefault="0099446F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5C23713" w14:textId="5AD2EEE5" w:rsidR="004F0BE4" w:rsidRDefault="00F92D20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merito ai servizi di assistenza e manutenzione, si chiede di indicare 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>il dimensionamento della vostra rete convenzionata di officine</w:t>
      </w:r>
      <w:r w:rsidR="00415A44">
        <w:rPr>
          <w:rFonts w:asciiTheme="minorHAnsi" w:hAnsiTheme="minorHAnsi" w:cs="Arial"/>
          <w:bCs/>
          <w:sz w:val="20"/>
          <w:szCs w:val="20"/>
        </w:rPr>
        <w:t>, specificando se distribuite sull’intero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 xml:space="preserve"> territorio </w:t>
      </w:r>
      <w:r w:rsidR="00415A44">
        <w:rPr>
          <w:rFonts w:asciiTheme="minorHAnsi" w:hAnsiTheme="minorHAnsi" w:cs="Arial"/>
          <w:bCs/>
          <w:sz w:val="20"/>
          <w:szCs w:val="20"/>
        </w:rPr>
        <w:t>nazionale o indicando le Regioni di competenza</w:t>
      </w:r>
      <w:r w:rsidR="00415A44" w:rsidRPr="00CD333B">
        <w:rPr>
          <w:rFonts w:asciiTheme="minorHAnsi" w:hAnsiTheme="minorHAnsi" w:cs="Arial"/>
          <w:bCs/>
          <w:sz w:val="20"/>
          <w:szCs w:val="20"/>
        </w:rPr>
        <w:t xml:space="preserve">.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04"/>
      </w:tblGrid>
      <w:tr w:rsidR="00F92D20" w14:paraId="093C7235" w14:textId="77777777" w:rsidTr="00C066AE">
        <w:trPr>
          <w:trHeight w:val="70"/>
        </w:trPr>
        <w:tc>
          <w:tcPr>
            <w:tcW w:w="8404" w:type="dxa"/>
            <w:shd w:val="clear" w:color="auto" w:fill="F2F2F2" w:themeFill="background1" w:themeFillShade="F2"/>
          </w:tcPr>
          <w:p w14:paraId="46C7B8C2" w14:textId="77777777" w:rsidR="00C066AE" w:rsidRDefault="00C066AE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707BC25" w14:textId="77777777" w:rsidR="00CC7ACB" w:rsidRDefault="00CC7ACB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Numero Totale Centri di Assistenza: _________________________</w:t>
            </w:r>
          </w:p>
          <w:p w14:paraId="7EC9D731" w14:textId="77777777"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516777" w14:textId="160B0B69" w:rsidR="009E1A52" w:rsidRDefault="00CC7ACB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Copertura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egion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(presenza di almeno 1 Centro di Assistenza in ogni regione)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</w:t>
            </w:r>
            <w:r w:rsidRPr="00C54D42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</w:t>
            </w:r>
            <w:r w:rsidR="009E1A5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  <w:p w14:paraId="6DFB1306" w14:textId="1BE5BCC9" w:rsidR="00CC7ACB" w:rsidRDefault="009E1A52" w:rsidP="002B49F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 NO, specificare quali Regioni sono coperte:</w:t>
            </w:r>
            <w:r w:rsidR="00F0295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>_______</w:t>
            </w:r>
          </w:p>
          <w:p w14:paraId="5415C25E" w14:textId="77777777"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1CE6D48" w14:textId="39750E30"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Copertura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provinciale 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>(presenza di almeno 1 Centro di Assistenza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 ogni 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>provincia)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14:paraId="47435AE4" w14:textId="77777777" w:rsidR="009E1A52" w:rsidRDefault="009E1A52" w:rsidP="008B1A2B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E02C0B4" w14:textId="5AAE0C85"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Copertura 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comunale 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(intesa come presenza di almeno 1 Centro di Assistenza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nel territorio comunale di ogni Capoluogo di Provincia</w:t>
            </w:r>
            <w:r w:rsidR="00F37004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14:paraId="4AA7BE77" w14:textId="77777777"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42A57D" w14:textId="77777777" w:rsidR="009E1A52" w:rsidRDefault="009E1A52" w:rsidP="009E1A5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Vs Rete può eseguire gli interventi di manutenzione ordinaria e straordinaria sui veicoli oggetto della presente iniziativa, indipendentemente dal Brand del veicolo: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     </w:t>
            </w:r>
            <w:r w:rsidRPr="00680838">
              <w:rPr>
                <w:rFonts w:ascii="Calibri" w:hAnsi="Calibri" w:cs="Calibri"/>
                <w:i/>
                <w:iCs/>
                <w:sz w:val="28"/>
                <w:szCs w:val="20"/>
              </w:rPr>
              <w:t>□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   </w:t>
            </w:r>
          </w:p>
          <w:p w14:paraId="37D3601D" w14:textId="77777777"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31AF8C0" w14:textId="77777777" w:rsidR="009E1A52" w:rsidRDefault="009E1A52" w:rsidP="00C54D4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Se NO, specificare quali vincoli impediscono l’esecuzione del servizio (es. vincoli di carattere tecnico, vincoli di esclusività con costruttori ecc.)</w:t>
            </w:r>
            <w:r w:rsidR="00FD6DDD">
              <w:rPr>
                <w:rFonts w:ascii="Calibri" w:hAnsi="Calibri" w:cs="Calibri"/>
                <w:i/>
                <w:iCs/>
                <w:sz w:val="20"/>
                <w:szCs w:val="20"/>
              </w:rPr>
              <w:t>: _____________________________________________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7CC5AAC6" w14:textId="77777777" w:rsidR="009E1A52" w:rsidRDefault="009E1A52" w:rsidP="00C066A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_________________________________________________ ______________________________</w:t>
            </w:r>
          </w:p>
          <w:p w14:paraId="463563A4" w14:textId="77777777" w:rsidR="00C066AE" w:rsidRPr="00C54D42" w:rsidRDefault="00C066AE" w:rsidP="00C066A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6EF616BF" w14:textId="1616AD92" w:rsidR="00C066AE" w:rsidRDefault="00C066AE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F0D8783" w14:textId="77777777" w:rsidR="00733930" w:rsidRDefault="00733930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59D96F13" w14:textId="77777777" w:rsidR="00CC7ACB" w:rsidRPr="00CD333B" w:rsidRDefault="00CC7ACB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Quali tempistiche ritenete congrue per l’esecuzione dei seguenti servizi ricompresi nella manutenzione ordinaria e straordinaria?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C7ACB" w14:paraId="1CA5B9A9" w14:textId="77777777" w:rsidTr="004430BE">
        <w:trPr>
          <w:trHeight w:val="2545"/>
        </w:trPr>
        <w:tc>
          <w:tcPr>
            <w:tcW w:w="8494" w:type="dxa"/>
            <w:shd w:val="clear" w:color="auto" w:fill="F2F2F2" w:themeFill="background1" w:themeFillShade="F2"/>
          </w:tcPr>
          <w:p w14:paraId="058702E6" w14:textId="77777777" w:rsidR="00C066AE" w:rsidRDefault="00C066AE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2786E09D" w14:textId="77777777" w:rsidR="00CC7ACB" w:rsidRPr="00A146D7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A146D7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Manutenzione Ordinaria</w:t>
            </w:r>
          </w:p>
          <w:p w14:paraId="7C639D34" w14:textId="77777777"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di preavviso per concordare l’esecuzione dell’intervento: ____________</w:t>
            </w:r>
          </w:p>
          <w:p w14:paraId="1492E09C" w14:textId="77777777"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l’esecuzione dell’intervento: ____________________</w:t>
            </w:r>
          </w:p>
          <w:p w14:paraId="61BF78F1" w14:textId="77777777"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98F9F34" w14:textId="77777777" w:rsidR="00CC7ACB" w:rsidRPr="00A146D7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A146D7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Manutenzione Straordinaria</w:t>
            </w:r>
          </w:p>
          <w:p w14:paraId="65DB45B6" w14:textId="77777777"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diagnosi guasto: _______________</w:t>
            </w:r>
          </w:p>
          <w:p w14:paraId="280E3D52" w14:textId="77777777" w:rsidR="00CC7ACB" w:rsidRDefault="00CC7ACB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Giorni per riparazione veicolo: _______________</w:t>
            </w:r>
          </w:p>
          <w:p w14:paraId="45534356" w14:textId="77777777" w:rsidR="00A146D7" w:rsidRDefault="00A146D7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264B1E33" w14:textId="77777777" w:rsidR="00A146D7" w:rsidRDefault="00A146D7" w:rsidP="00A146D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Eventuali commenti: </w:t>
            </w:r>
          </w:p>
          <w:p w14:paraId="2AD249D8" w14:textId="77777777" w:rsidR="00A146D7" w:rsidRDefault="00A146D7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067A99A" w14:textId="77777777" w:rsidR="00A146D7" w:rsidRDefault="00A146D7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3E25363" w14:textId="77777777" w:rsidR="00A146D7" w:rsidRDefault="00A146D7" w:rsidP="0068083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32C54C0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6BC0A8F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26EE14B9" w14:textId="77777777" w:rsidR="00EB779B" w:rsidRPr="0005235C" w:rsidRDefault="00EB779B" w:rsidP="002D6A0C">
      <w:pPr>
        <w:numPr>
          <w:ilvl w:val="0"/>
          <w:numId w:val="5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5235C">
        <w:rPr>
          <w:rFonts w:asciiTheme="minorHAnsi" w:hAnsiTheme="minorHAnsi" w:cs="Arial"/>
          <w:bCs/>
          <w:sz w:val="20"/>
          <w:szCs w:val="20"/>
        </w:rPr>
        <w:t>Avete</w:t>
      </w:r>
      <w:r>
        <w:rPr>
          <w:rFonts w:asciiTheme="minorHAnsi" w:hAnsiTheme="minorHAnsi" w:cs="Arial"/>
          <w:bCs/>
          <w:sz w:val="20"/>
          <w:szCs w:val="20"/>
        </w:rPr>
        <w:t xml:space="preserve"> ulteriori</w:t>
      </w:r>
      <w:r w:rsidRPr="0005235C">
        <w:rPr>
          <w:rFonts w:asciiTheme="minorHAnsi" w:hAnsiTheme="minorHAnsi" w:cs="Arial"/>
          <w:bCs/>
          <w:sz w:val="20"/>
          <w:szCs w:val="20"/>
        </w:rPr>
        <w:t xml:space="preserve"> elementi o informazioni che ritenete possano essere utili per lo sviluppo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B779B" w14:paraId="3F8C41D3" w14:textId="77777777" w:rsidTr="0005235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69DD1F4" w14:textId="77777777" w:rsidR="00EB779B" w:rsidRDefault="00EB779B" w:rsidP="0005235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2C620BC" w14:textId="77777777" w:rsidR="007F1481" w:rsidRDefault="007F1481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2810D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CBCB1DE" w14:textId="77777777" w:rsidR="000B40D4" w:rsidRDefault="000B40D4" w:rsidP="003438F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0E00553D" w14:textId="77777777" w:rsidR="007D216F" w:rsidRPr="00922F40" w:rsidRDefault="007D216F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3DD2B27E" w14:textId="77777777" w:rsidR="004430BE" w:rsidRDefault="004430BE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5716617E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0A6F0D3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F717E28" w14:textId="77777777" w:rsidR="002B49F5" w:rsidRDefault="002B49F5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001A483" w14:textId="77777777" w:rsidR="004430BE" w:rsidRPr="00922F40" w:rsidRDefault="004430BE" w:rsidP="00733930">
      <w:pPr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F77D371" w14:textId="77777777" w:rsidTr="003438F9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1129A8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E91F64" w:rsidRPr="00E91F64" w14:paraId="2CD6899C" w14:textId="77777777" w:rsidTr="003438F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2F785D8" w14:textId="77777777" w:rsidR="00BF387E" w:rsidRPr="00E91F64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E91F64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609C8EAB" w14:textId="77777777" w:rsidTr="003438F9">
        <w:trPr>
          <w:trHeight w:val="413"/>
        </w:trPr>
        <w:tc>
          <w:tcPr>
            <w:tcW w:w="2822" w:type="dxa"/>
            <w:shd w:val="clear" w:color="auto" w:fill="auto"/>
          </w:tcPr>
          <w:p w14:paraId="3D69ECDB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23B05677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EF1E2F4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711A22C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C066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49B1" w14:textId="77777777" w:rsidR="0052702B" w:rsidRDefault="0052702B">
      <w:r>
        <w:separator/>
      </w:r>
    </w:p>
  </w:endnote>
  <w:endnote w:type="continuationSeparator" w:id="0">
    <w:p w14:paraId="631F4294" w14:textId="77777777" w:rsidR="0052702B" w:rsidRDefault="0052702B">
      <w:r>
        <w:continuationSeparator/>
      </w:r>
    </w:p>
  </w:endnote>
  <w:endnote w:type="continuationNotice" w:id="1">
    <w:p w14:paraId="50827997" w14:textId="77777777" w:rsidR="0052702B" w:rsidRDefault="0052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4BBC" w14:textId="77777777" w:rsidR="00F8539B" w:rsidRPr="00951110" w:rsidRDefault="00933D1D" w:rsidP="00CF41D6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56B75B" wp14:editId="27C50E3A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E323F" w14:textId="4E39EE10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76D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76D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7A9A7E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6B75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" stroked="f">
              <v:textbox>
                <w:txbxContent>
                  <w:p w14:paraId="7D1E323F" w14:textId="4E39EE10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76D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76D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A7A9A7E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CF41D6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A5FD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70191F84" wp14:editId="0EDAEF6F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0DDAD" w14:textId="763AB0DD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76D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76D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F952352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91F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B90DDAD" w14:textId="763AB0DD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76D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76D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F952352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0D619342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735B153A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084A5280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264BB8D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6EFC" w14:textId="77777777" w:rsidR="0052702B" w:rsidRDefault="0052702B">
      <w:r>
        <w:separator/>
      </w:r>
    </w:p>
  </w:footnote>
  <w:footnote w:type="continuationSeparator" w:id="0">
    <w:p w14:paraId="3DAAF5CE" w14:textId="77777777" w:rsidR="0052702B" w:rsidRDefault="0052702B">
      <w:r>
        <w:continuationSeparator/>
      </w:r>
    </w:p>
  </w:footnote>
  <w:footnote w:type="continuationNotice" w:id="1">
    <w:p w14:paraId="668A9B76" w14:textId="77777777" w:rsidR="0052702B" w:rsidRDefault="0052702B"/>
  </w:footnote>
  <w:footnote w:id="2">
    <w:p w14:paraId="5265C2E9" w14:textId="6224877F" w:rsidR="00353504" w:rsidRDefault="00353504" w:rsidP="002D6A0C">
      <w:pPr>
        <w:pStyle w:val="Testonotaapidipagina"/>
        <w:jc w:val="both"/>
      </w:pPr>
      <w:r w:rsidRPr="00353504">
        <w:rPr>
          <w:rStyle w:val="Rimandonotaapidipagina"/>
        </w:rPr>
        <w:footnoteRef/>
      </w:r>
      <w:r w:rsidRPr="00353504">
        <w:t xml:space="preserve"> </w:t>
      </w:r>
      <w:r w:rsidRPr="002D6A0C">
        <w:rPr>
          <w:rFonts w:asciiTheme="minorHAnsi" w:hAnsiTheme="minorHAnsi" w:cs="Arial"/>
          <w:bCs/>
          <w:sz w:val="16"/>
          <w:szCs w:val="16"/>
        </w:rPr>
        <w:t xml:space="preserve">anche con riferimento ai limiti di legge </w:t>
      </w:r>
      <w:r w:rsidR="00B20D52">
        <w:rPr>
          <w:rFonts w:asciiTheme="minorHAnsi" w:hAnsiTheme="minorHAnsi" w:cs="Arial"/>
          <w:bCs/>
          <w:sz w:val="16"/>
          <w:szCs w:val="16"/>
        </w:rPr>
        <w:t xml:space="preserve">attualmente </w:t>
      </w:r>
      <w:r w:rsidRPr="002D6A0C">
        <w:rPr>
          <w:rFonts w:asciiTheme="minorHAnsi" w:hAnsiTheme="minorHAnsi" w:cs="Arial"/>
          <w:bCs/>
          <w:sz w:val="16"/>
          <w:szCs w:val="16"/>
        </w:rPr>
        <w:t>in vigore relativamente alle emissioni di CO</w:t>
      </w:r>
      <w:r w:rsidRPr="002D6A0C">
        <w:rPr>
          <w:rFonts w:asciiTheme="minorHAnsi" w:hAnsiTheme="minorHAnsi" w:cs="Arial"/>
          <w:bCs/>
          <w:sz w:val="16"/>
          <w:szCs w:val="16"/>
          <w:vertAlign w:val="subscript"/>
        </w:rPr>
        <w:t>2</w:t>
      </w:r>
      <w:r w:rsidRPr="002D6A0C">
        <w:rPr>
          <w:rFonts w:asciiTheme="minorHAnsi" w:hAnsiTheme="minorHAnsi" w:cs="Arial"/>
          <w:bCs/>
          <w:sz w:val="16"/>
          <w:szCs w:val="16"/>
        </w:rPr>
        <w:t xml:space="preserve"> dei veicoli della PPAA (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>Fuoristrada 175 g/km, Furgoni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 xml:space="preserve"> [N1, classe I]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 xml:space="preserve"> 150 g/km, Veicoli</w:t>
      </w:r>
      <w:r w:rsidRPr="002D6A0C">
        <w:rPr>
          <w:rFonts w:asciiTheme="minorHAnsi" w:hAnsiTheme="minorHAnsi" w:cs="Garamond"/>
          <w:color w:val="231F20"/>
          <w:spacing w:val="25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>commerciali</w:t>
      </w:r>
      <w:r w:rsidRPr="002D6A0C">
        <w:rPr>
          <w:rFonts w:asciiTheme="minorHAnsi" w:hAnsiTheme="minorHAnsi" w:cs="Garamond"/>
          <w:color w:val="231F20"/>
          <w:spacing w:val="26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>leggeri</w:t>
      </w:r>
      <w:r w:rsidRPr="002D6A0C">
        <w:rPr>
          <w:rFonts w:asciiTheme="minorHAnsi" w:hAnsiTheme="minorHAnsi" w:cs="Garamond"/>
          <w:color w:val="231F20"/>
          <w:spacing w:val="25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>con</w:t>
      </w:r>
      <w:r w:rsidRPr="002D6A0C">
        <w:rPr>
          <w:rFonts w:asciiTheme="minorHAnsi" w:hAnsiTheme="minorHAnsi" w:cs="Garamond"/>
          <w:color w:val="231F20"/>
          <w:spacing w:val="43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massa</w:t>
      </w:r>
      <w:r w:rsidRPr="002D6A0C">
        <w:rPr>
          <w:rFonts w:asciiTheme="minorHAnsi" w:hAnsiTheme="minorHAnsi" w:cs="Garamond"/>
          <w:color w:val="231F20"/>
          <w:spacing w:val="21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>inferiore</w:t>
      </w:r>
      <w:r w:rsidRPr="002D6A0C">
        <w:rPr>
          <w:rFonts w:asciiTheme="minorHAnsi" w:hAnsiTheme="minorHAnsi" w:cs="Garamond"/>
          <w:color w:val="231F20"/>
          <w:spacing w:val="21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alle</w:t>
      </w:r>
      <w:r w:rsidRPr="002D6A0C">
        <w:rPr>
          <w:rFonts w:asciiTheme="minorHAnsi" w:hAnsiTheme="minorHAnsi" w:cs="Garamond"/>
          <w:color w:val="231F20"/>
          <w:spacing w:val="21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3,5</w:t>
      </w:r>
      <w:r w:rsidRPr="002D6A0C">
        <w:rPr>
          <w:rFonts w:asciiTheme="minorHAnsi" w:hAnsiTheme="minorHAnsi" w:cs="Garamond"/>
          <w:color w:val="231F20"/>
          <w:spacing w:val="21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tonnellate</w:t>
      </w:r>
      <w:r w:rsidRPr="002D6A0C">
        <w:rPr>
          <w:rFonts w:asciiTheme="minorHAnsi" w:hAnsiTheme="minorHAnsi" w:cs="Garamond"/>
          <w:color w:val="231F20"/>
          <w:spacing w:val="27"/>
          <w:sz w:val="16"/>
          <w:szCs w:val="16"/>
        </w:rPr>
        <w:t xml:space="preserve">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[N1, classe II e III] 225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 xml:space="preserve"> g/km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>, Altre categorie 130</w:t>
      </w:r>
      <w:r w:rsidRPr="002D6A0C">
        <w:rPr>
          <w:rFonts w:asciiTheme="minorHAnsi" w:hAnsiTheme="minorHAnsi" w:cs="Garamond"/>
          <w:color w:val="231F20"/>
          <w:spacing w:val="-1"/>
          <w:sz w:val="16"/>
          <w:szCs w:val="16"/>
        </w:rPr>
        <w:t xml:space="preserve"> g/km, </w:t>
      </w:r>
      <w:r w:rsidRPr="002D6A0C">
        <w:rPr>
          <w:rFonts w:asciiTheme="minorHAnsi" w:hAnsiTheme="minorHAnsi" w:cs="Garamond"/>
          <w:color w:val="231F20"/>
          <w:sz w:val="16"/>
          <w:szCs w:val="16"/>
        </w:rPr>
        <w:t xml:space="preserve">valore rivelabile sui certificati di omologazione alla voce Veicolo </w:t>
      </w:r>
      <w:proofErr w:type="spellStart"/>
      <w:r w:rsidRPr="002D6A0C">
        <w:rPr>
          <w:rFonts w:asciiTheme="minorHAnsi" w:hAnsiTheme="minorHAnsi" w:cs="Garamond"/>
          <w:color w:val="231F20"/>
          <w:sz w:val="16"/>
          <w:szCs w:val="16"/>
        </w:rPr>
        <w:t>Low</w:t>
      </w:r>
      <w:proofErr w:type="spellEnd"/>
      <w:r w:rsidRPr="002D6A0C">
        <w:rPr>
          <w:rFonts w:asciiTheme="minorHAnsi" w:hAnsiTheme="minorHAnsi" w:cs="Garamond"/>
          <w:color w:val="231F20"/>
          <w:sz w:val="16"/>
          <w:szCs w:val="16"/>
        </w:rPr>
        <w:t>, Ciclo High)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2A00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6256CA5B" wp14:editId="369DFF44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4EE8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BF9DB0" wp14:editId="4B1141E1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E25144"/>
    <w:multiLevelType w:val="hybridMultilevel"/>
    <w:tmpl w:val="FD88E93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6403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15A75C09"/>
    <w:multiLevelType w:val="hybridMultilevel"/>
    <w:tmpl w:val="259AC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844F3"/>
    <w:multiLevelType w:val="hybridMultilevel"/>
    <w:tmpl w:val="AB3C91D6"/>
    <w:lvl w:ilvl="0" w:tplc="F9F6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D5589"/>
    <w:multiLevelType w:val="hybridMultilevel"/>
    <w:tmpl w:val="74846D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D87489EE">
      <w:start w:val="1"/>
      <w:numFmt w:val="bullet"/>
      <w:lvlText w:val="­"/>
      <w:lvlJc w:val="left"/>
      <w:pPr>
        <w:ind w:left="1425" w:hanging="705"/>
      </w:pPr>
      <w:rPr>
        <w:rFonts w:ascii="Trebuchet MS" w:hAnsi="Trebuchet MS" w:hint="default"/>
      </w:rPr>
    </w:lvl>
    <w:lvl w:ilvl="2" w:tplc="23E8BE38">
      <w:numFmt w:val="bullet"/>
      <w:lvlText w:val="-"/>
      <w:lvlJc w:val="left"/>
      <w:pPr>
        <w:ind w:left="2340" w:hanging="72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7E1DAF"/>
    <w:multiLevelType w:val="hybridMultilevel"/>
    <w:tmpl w:val="173EFB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315E1A93"/>
    <w:multiLevelType w:val="hybridMultilevel"/>
    <w:tmpl w:val="10DC03A6"/>
    <w:lvl w:ilvl="0" w:tplc="7C4C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366202E"/>
    <w:multiLevelType w:val="hybridMultilevel"/>
    <w:tmpl w:val="8FE25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 w15:restartNumberingAfterBreak="0">
    <w:nsid w:val="37A44DFC"/>
    <w:multiLevelType w:val="hybridMultilevel"/>
    <w:tmpl w:val="63425F46"/>
    <w:lvl w:ilvl="0" w:tplc="9B6C2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0" w15:restartNumberingAfterBreak="0">
    <w:nsid w:val="41325A73"/>
    <w:multiLevelType w:val="hybridMultilevel"/>
    <w:tmpl w:val="81EE0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B2ADD"/>
    <w:multiLevelType w:val="hybridMultilevel"/>
    <w:tmpl w:val="46662838"/>
    <w:lvl w:ilvl="0" w:tplc="D87489EE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4689"/>
    <w:multiLevelType w:val="hybridMultilevel"/>
    <w:tmpl w:val="8FDA4440"/>
    <w:lvl w:ilvl="0" w:tplc="9B4C620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B527ABF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A09A4"/>
    <w:multiLevelType w:val="hybridMultilevel"/>
    <w:tmpl w:val="EDA6BE9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21"/>
  </w:num>
  <w:num w:numId="10">
    <w:abstractNumId w:val="39"/>
  </w:num>
  <w:num w:numId="11">
    <w:abstractNumId w:val="33"/>
  </w:num>
  <w:num w:numId="12">
    <w:abstractNumId w:val="31"/>
  </w:num>
  <w:num w:numId="13">
    <w:abstractNumId w:val="38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5"/>
  </w:num>
  <w:num w:numId="16">
    <w:abstractNumId w:val="32"/>
  </w:num>
  <w:num w:numId="17">
    <w:abstractNumId w:val="36"/>
  </w:num>
  <w:num w:numId="18">
    <w:abstractNumId w:val="17"/>
  </w:num>
  <w:num w:numId="19">
    <w:abstractNumId w:val="18"/>
  </w:num>
  <w:num w:numId="20">
    <w:abstractNumId w:val="47"/>
  </w:num>
  <w:num w:numId="21">
    <w:abstractNumId w:val="48"/>
  </w:num>
  <w:num w:numId="22">
    <w:abstractNumId w:val="16"/>
  </w:num>
  <w:num w:numId="23">
    <w:abstractNumId w:val="5"/>
  </w:num>
  <w:num w:numId="24">
    <w:abstractNumId w:val="49"/>
  </w:num>
  <w:num w:numId="25">
    <w:abstractNumId w:val="9"/>
  </w:num>
  <w:num w:numId="26">
    <w:abstractNumId w:val="26"/>
  </w:num>
  <w:num w:numId="27">
    <w:abstractNumId w:val="27"/>
  </w:num>
  <w:num w:numId="28">
    <w:abstractNumId w:val="7"/>
  </w:num>
  <w:num w:numId="29">
    <w:abstractNumId w:val="10"/>
  </w:num>
  <w:num w:numId="30">
    <w:abstractNumId w:val="34"/>
  </w:num>
  <w:num w:numId="31">
    <w:abstractNumId w:val="46"/>
  </w:num>
  <w:num w:numId="32">
    <w:abstractNumId w:val="42"/>
  </w:num>
  <w:num w:numId="33">
    <w:abstractNumId w:val="40"/>
  </w:num>
  <w:num w:numId="34">
    <w:abstractNumId w:val="13"/>
  </w:num>
  <w:num w:numId="35">
    <w:abstractNumId w:val="28"/>
  </w:num>
  <w:num w:numId="36">
    <w:abstractNumId w:val="29"/>
  </w:num>
  <w:num w:numId="37">
    <w:abstractNumId w:val="4"/>
  </w:num>
  <w:num w:numId="38">
    <w:abstractNumId w:val="25"/>
  </w:num>
  <w:num w:numId="39">
    <w:abstractNumId w:val="20"/>
  </w:num>
  <w:num w:numId="40">
    <w:abstractNumId w:val="45"/>
  </w:num>
  <w:num w:numId="41">
    <w:abstractNumId w:val="15"/>
  </w:num>
  <w:num w:numId="42">
    <w:abstractNumId w:val="29"/>
  </w:num>
  <w:num w:numId="43">
    <w:abstractNumId w:val="6"/>
  </w:num>
  <w:num w:numId="44">
    <w:abstractNumId w:val="29"/>
  </w:num>
  <w:num w:numId="45">
    <w:abstractNumId w:val="50"/>
  </w:num>
  <w:num w:numId="46">
    <w:abstractNumId w:val="22"/>
  </w:num>
  <w:num w:numId="47">
    <w:abstractNumId w:val="43"/>
  </w:num>
  <w:num w:numId="48">
    <w:abstractNumId w:val="44"/>
  </w:num>
  <w:num w:numId="49">
    <w:abstractNumId w:val="12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19"/>
  </w:num>
  <w:num w:numId="54">
    <w:abstractNumId w:val="11"/>
  </w:num>
  <w:num w:numId="55">
    <w:abstractNumId w:val="24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1C5D"/>
    <w:rsid w:val="00003C37"/>
    <w:rsid w:val="000050B1"/>
    <w:rsid w:val="000121D9"/>
    <w:rsid w:val="00017FA6"/>
    <w:rsid w:val="00022FBC"/>
    <w:rsid w:val="000239D9"/>
    <w:rsid w:val="0002469D"/>
    <w:rsid w:val="00024B7E"/>
    <w:rsid w:val="00026872"/>
    <w:rsid w:val="00026A4B"/>
    <w:rsid w:val="00027871"/>
    <w:rsid w:val="00030289"/>
    <w:rsid w:val="00033066"/>
    <w:rsid w:val="00033222"/>
    <w:rsid w:val="0003552E"/>
    <w:rsid w:val="00035CB1"/>
    <w:rsid w:val="00035FB3"/>
    <w:rsid w:val="0003656E"/>
    <w:rsid w:val="0004103D"/>
    <w:rsid w:val="000439DC"/>
    <w:rsid w:val="0005000D"/>
    <w:rsid w:val="00054B2E"/>
    <w:rsid w:val="00055489"/>
    <w:rsid w:val="0005671F"/>
    <w:rsid w:val="00064646"/>
    <w:rsid w:val="00065EC1"/>
    <w:rsid w:val="00067108"/>
    <w:rsid w:val="000676A8"/>
    <w:rsid w:val="00071F55"/>
    <w:rsid w:val="000734A5"/>
    <w:rsid w:val="000748A9"/>
    <w:rsid w:val="00077645"/>
    <w:rsid w:val="000819EA"/>
    <w:rsid w:val="0008288C"/>
    <w:rsid w:val="00083AE8"/>
    <w:rsid w:val="00085A8B"/>
    <w:rsid w:val="00086A6F"/>
    <w:rsid w:val="000937D6"/>
    <w:rsid w:val="00093A7B"/>
    <w:rsid w:val="00097A66"/>
    <w:rsid w:val="000A0D2E"/>
    <w:rsid w:val="000A6761"/>
    <w:rsid w:val="000A7DEE"/>
    <w:rsid w:val="000B40D4"/>
    <w:rsid w:val="000C32F2"/>
    <w:rsid w:val="000E202A"/>
    <w:rsid w:val="000E7ACC"/>
    <w:rsid w:val="000F0E1A"/>
    <w:rsid w:val="000F1149"/>
    <w:rsid w:val="000F3AA2"/>
    <w:rsid w:val="000F3F55"/>
    <w:rsid w:val="000F492C"/>
    <w:rsid w:val="000F493B"/>
    <w:rsid w:val="000F5505"/>
    <w:rsid w:val="000F5BA1"/>
    <w:rsid w:val="000F6AC4"/>
    <w:rsid w:val="001002BE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5125"/>
    <w:rsid w:val="001256CE"/>
    <w:rsid w:val="00126D2A"/>
    <w:rsid w:val="00132D95"/>
    <w:rsid w:val="001352B8"/>
    <w:rsid w:val="00141461"/>
    <w:rsid w:val="00141C22"/>
    <w:rsid w:val="00142F0E"/>
    <w:rsid w:val="00143B1A"/>
    <w:rsid w:val="0014590B"/>
    <w:rsid w:val="00146CC2"/>
    <w:rsid w:val="0014734F"/>
    <w:rsid w:val="00147E56"/>
    <w:rsid w:val="00163F7A"/>
    <w:rsid w:val="00164568"/>
    <w:rsid w:val="001651F2"/>
    <w:rsid w:val="00165527"/>
    <w:rsid w:val="00170074"/>
    <w:rsid w:val="001709D8"/>
    <w:rsid w:val="00174E83"/>
    <w:rsid w:val="00177A69"/>
    <w:rsid w:val="00177E9E"/>
    <w:rsid w:val="00182AAA"/>
    <w:rsid w:val="001843B1"/>
    <w:rsid w:val="00194DB6"/>
    <w:rsid w:val="0019652A"/>
    <w:rsid w:val="001969CB"/>
    <w:rsid w:val="001A15BE"/>
    <w:rsid w:val="001B564D"/>
    <w:rsid w:val="001B6B10"/>
    <w:rsid w:val="001B74F2"/>
    <w:rsid w:val="001C1BC9"/>
    <w:rsid w:val="001C1BD7"/>
    <w:rsid w:val="001C2B72"/>
    <w:rsid w:val="001C364C"/>
    <w:rsid w:val="001C4982"/>
    <w:rsid w:val="001C5FE4"/>
    <w:rsid w:val="001C7B42"/>
    <w:rsid w:val="001C7B9A"/>
    <w:rsid w:val="001D3CE2"/>
    <w:rsid w:val="001D43CF"/>
    <w:rsid w:val="001E03FE"/>
    <w:rsid w:val="001E204E"/>
    <w:rsid w:val="001E636D"/>
    <w:rsid w:val="001E6BFF"/>
    <w:rsid w:val="001E744E"/>
    <w:rsid w:val="001F1951"/>
    <w:rsid w:val="001F33CB"/>
    <w:rsid w:val="001F6443"/>
    <w:rsid w:val="00202371"/>
    <w:rsid w:val="002067E2"/>
    <w:rsid w:val="002135C2"/>
    <w:rsid w:val="00216AC3"/>
    <w:rsid w:val="002242D2"/>
    <w:rsid w:val="00225B7D"/>
    <w:rsid w:val="00227E5B"/>
    <w:rsid w:val="00243E60"/>
    <w:rsid w:val="002525BB"/>
    <w:rsid w:val="00252F98"/>
    <w:rsid w:val="00260850"/>
    <w:rsid w:val="00263642"/>
    <w:rsid w:val="0027009F"/>
    <w:rsid w:val="00272224"/>
    <w:rsid w:val="00277F4C"/>
    <w:rsid w:val="00280301"/>
    <w:rsid w:val="0028360E"/>
    <w:rsid w:val="002943C5"/>
    <w:rsid w:val="00295C14"/>
    <w:rsid w:val="002A1261"/>
    <w:rsid w:val="002A4F2F"/>
    <w:rsid w:val="002A524A"/>
    <w:rsid w:val="002A5807"/>
    <w:rsid w:val="002A5E03"/>
    <w:rsid w:val="002A7071"/>
    <w:rsid w:val="002A7BAC"/>
    <w:rsid w:val="002A7C82"/>
    <w:rsid w:val="002B1B3E"/>
    <w:rsid w:val="002B2142"/>
    <w:rsid w:val="002B49F5"/>
    <w:rsid w:val="002B7ED1"/>
    <w:rsid w:val="002C32BC"/>
    <w:rsid w:val="002C5A50"/>
    <w:rsid w:val="002D3154"/>
    <w:rsid w:val="002D6A0C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0E8B"/>
    <w:rsid w:val="00341BE9"/>
    <w:rsid w:val="003438F9"/>
    <w:rsid w:val="00352242"/>
    <w:rsid w:val="00353504"/>
    <w:rsid w:val="003536C1"/>
    <w:rsid w:val="00354B5A"/>
    <w:rsid w:val="00356069"/>
    <w:rsid w:val="003563F2"/>
    <w:rsid w:val="00363F42"/>
    <w:rsid w:val="00367438"/>
    <w:rsid w:val="00371C17"/>
    <w:rsid w:val="003720B5"/>
    <w:rsid w:val="00373FBC"/>
    <w:rsid w:val="003746CA"/>
    <w:rsid w:val="00380CA9"/>
    <w:rsid w:val="00380FDB"/>
    <w:rsid w:val="00381989"/>
    <w:rsid w:val="003836B3"/>
    <w:rsid w:val="00383ED7"/>
    <w:rsid w:val="00386E23"/>
    <w:rsid w:val="00387B1A"/>
    <w:rsid w:val="00390DA8"/>
    <w:rsid w:val="00391264"/>
    <w:rsid w:val="00392E5B"/>
    <w:rsid w:val="003976A6"/>
    <w:rsid w:val="00397F79"/>
    <w:rsid w:val="003A32F7"/>
    <w:rsid w:val="003B01DB"/>
    <w:rsid w:val="003B553B"/>
    <w:rsid w:val="003B7A4D"/>
    <w:rsid w:val="003C15C5"/>
    <w:rsid w:val="003C1967"/>
    <w:rsid w:val="003C1AFA"/>
    <w:rsid w:val="003C4EEA"/>
    <w:rsid w:val="003D4127"/>
    <w:rsid w:val="003D4D60"/>
    <w:rsid w:val="003E0651"/>
    <w:rsid w:val="003E4A65"/>
    <w:rsid w:val="003F7D2A"/>
    <w:rsid w:val="00400345"/>
    <w:rsid w:val="00403564"/>
    <w:rsid w:val="00403933"/>
    <w:rsid w:val="004102EC"/>
    <w:rsid w:val="00411E26"/>
    <w:rsid w:val="004130CF"/>
    <w:rsid w:val="0041365E"/>
    <w:rsid w:val="00414DA3"/>
    <w:rsid w:val="00415A44"/>
    <w:rsid w:val="004200E0"/>
    <w:rsid w:val="00425CAA"/>
    <w:rsid w:val="004418C0"/>
    <w:rsid w:val="004430BE"/>
    <w:rsid w:val="00451888"/>
    <w:rsid w:val="0045329A"/>
    <w:rsid w:val="00455C46"/>
    <w:rsid w:val="00461FFB"/>
    <w:rsid w:val="0046597F"/>
    <w:rsid w:val="00465FF3"/>
    <w:rsid w:val="00466099"/>
    <w:rsid w:val="00467FAD"/>
    <w:rsid w:val="00471495"/>
    <w:rsid w:val="00471CD6"/>
    <w:rsid w:val="00473F3A"/>
    <w:rsid w:val="004922F1"/>
    <w:rsid w:val="004928F5"/>
    <w:rsid w:val="00492EDB"/>
    <w:rsid w:val="00493797"/>
    <w:rsid w:val="004A05C2"/>
    <w:rsid w:val="004A4EB1"/>
    <w:rsid w:val="004A62B5"/>
    <w:rsid w:val="004B2AD1"/>
    <w:rsid w:val="004B56CD"/>
    <w:rsid w:val="004C0198"/>
    <w:rsid w:val="004C0AB1"/>
    <w:rsid w:val="004C0F2B"/>
    <w:rsid w:val="004C2D84"/>
    <w:rsid w:val="004C7D4D"/>
    <w:rsid w:val="004D0D57"/>
    <w:rsid w:val="004D0DBA"/>
    <w:rsid w:val="004D44B2"/>
    <w:rsid w:val="004D6B1D"/>
    <w:rsid w:val="004E0E78"/>
    <w:rsid w:val="004E14D0"/>
    <w:rsid w:val="004E7E37"/>
    <w:rsid w:val="004F08B8"/>
    <w:rsid w:val="004F0BE4"/>
    <w:rsid w:val="004F0C27"/>
    <w:rsid w:val="004F2026"/>
    <w:rsid w:val="004F2482"/>
    <w:rsid w:val="004F73E8"/>
    <w:rsid w:val="00501522"/>
    <w:rsid w:val="005026ED"/>
    <w:rsid w:val="005049E2"/>
    <w:rsid w:val="0051129F"/>
    <w:rsid w:val="0051181E"/>
    <w:rsid w:val="00516F7B"/>
    <w:rsid w:val="00521C42"/>
    <w:rsid w:val="00523255"/>
    <w:rsid w:val="00526064"/>
    <w:rsid w:val="0052702B"/>
    <w:rsid w:val="00527B71"/>
    <w:rsid w:val="00533C8F"/>
    <w:rsid w:val="00536816"/>
    <w:rsid w:val="00542C3E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278C"/>
    <w:rsid w:val="00585ECE"/>
    <w:rsid w:val="00590AF7"/>
    <w:rsid w:val="00594E9C"/>
    <w:rsid w:val="005A0E20"/>
    <w:rsid w:val="005A258D"/>
    <w:rsid w:val="005A3D31"/>
    <w:rsid w:val="005B1A68"/>
    <w:rsid w:val="005B3750"/>
    <w:rsid w:val="005C09EF"/>
    <w:rsid w:val="005C1A77"/>
    <w:rsid w:val="005C3CD2"/>
    <w:rsid w:val="005D07D7"/>
    <w:rsid w:val="005D4ED2"/>
    <w:rsid w:val="005D6026"/>
    <w:rsid w:val="005D64EE"/>
    <w:rsid w:val="005D77D5"/>
    <w:rsid w:val="005E0D8C"/>
    <w:rsid w:val="005E15BE"/>
    <w:rsid w:val="005E5464"/>
    <w:rsid w:val="005F0AF9"/>
    <w:rsid w:val="005F0EBA"/>
    <w:rsid w:val="005F6770"/>
    <w:rsid w:val="00601663"/>
    <w:rsid w:val="0060201C"/>
    <w:rsid w:val="00616051"/>
    <w:rsid w:val="00624A3F"/>
    <w:rsid w:val="006269C8"/>
    <w:rsid w:val="00630480"/>
    <w:rsid w:val="00631B89"/>
    <w:rsid w:val="00631BF2"/>
    <w:rsid w:val="0063576C"/>
    <w:rsid w:val="00636B76"/>
    <w:rsid w:val="00636EDC"/>
    <w:rsid w:val="006451E2"/>
    <w:rsid w:val="00645EBF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A7150"/>
    <w:rsid w:val="006B2B34"/>
    <w:rsid w:val="006C3089"/>
    <w:rsid w:val="006C6158"/>
    <w:rsid w:val="006D0162"/>
    <w:rsid w:val="006D18B1"/>
    <w:rsid w:val="006D1DAB"/>
    <w:rsid w:val="006D5F69"/>
    <w:rsid w:val="006E0A39"/>
    <w:rsid w:val="006E0E6F"/>
    <w:rsid w:val="006E7C30"/>
    <w:rsid w:val="006F061C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3930"/>
    <w:rsid w:val="00734A60"/>
    <w:rsid w:val="00735A27"/>
    <w:rsid w:val="007458B2"/>
    <w:rsid w:val="00746DEF"/>
    <w:rsid w:val="00747F94"/>
    <w:rsid w:val="007526C6"/>
    <w:rsid w:val="00755607"/>
    <w:rsid w:val="00760313"/>
    <w:rsid w:val="00765760"/>
    <w:rsid w:val="007717FD"/>
    <w:rsid w:val="00773D82"/>
    <w:rsid w:val="00783B1F"/>
    <w:rsid w:val="007901D1"/>
    <w:rsid w:val="007919E1"/>
    <w:rsid w:val="00794955"/>
    <w:rsid w:val="007A144B"/>
    <w:rsid w:val="007A2DA8"/>
    <w:rsid w:val="007A44DE"/>
    <w:rsid w:val="007A725C"/>
    <w:rsid w:val="007C0436"/>
    <w:rsid w:val="007C5E1F"/>
    <w:rsid w:val="007D0D78"/>
    <w:rsid w:val="007D1EDE"/>
    <w:rsid w:val="007D216F"/>
    <w:rsid w:val="007D612C"/>
    <w:rsid w:val="007D720A"/>
    <w:rsid w:val="007D78EA"/>
    <w:rsid w:val="007D792D"/>
    <w:rsid w:val="007E255A"/>
    <w:rsid w:val="007E3DA0"/>
    <w:rsid w:val="007E453D"/>
    <w:rsid w:val="007F1481"/>
    <w:rsid w:val="007F16BA"/>
    <w:rsid w:val="007F4A2C"/>
    <w:rsid w:val="007F6FD5"/>
    <w:rsid w:val="007F73DA"/>
    <w:rsid w:val="008037FD"/>
    <w:rsid w:val="00804097"/>
    <w:rsid w:val="0080628F"/>
    <w:rsid w:val="00806A6E"/>
    <w:rsid w:val="008119CA"/>
    <w:rsid w:val="008124B3"/>
    <w:rsid w:val="00812B86"/>
    <w:rsid w:val="00812DA1"/>
    <w:rsid w:val="00815A26"/>
    <w:rsid w:val="00817769"/>
    <w:rsid w:val="0082082C"/>
    <w:rsid w:val="00827B2B"/>
    <w:rsid w:val="00827C3B"/>
    <w:rsid w:val="0083009E"/>
    <w:rsid w:val="00837E06"/>
    <w:rsid w:val="00843339"/>
    <w:rsid w:val="008442AC"/>
    <w:rsid w:val="00844956"/>
    <w:rsid w:val="008449F2"/>
    <w:rsid w:val="00850EFD"/>
    <w:rsid w:val="00854020"/>
    <w:rsid w:val="008556E2"/>
    <w:rsid w:val="00861A86"/>
    <w:rsid w:val="00862B21"/>
    <w:rsid w:val="00863217"/>
    <w:rsid w:val="0086441A"/>
    <w:rsid w:val="00865348"/>
    <w:rsid w:val="00865673"/>
    <w:rsid w:val="00865CF7"/>
    <w:rsid w:val="008700DA"/>
    <w:rsid w:val="00871D33"/>
    <w:rsid w:val="008805E5"/>
    <w:rsid w:val="00880708"/>
    <w:rsid w:val="00881532"/>
    <w:rsid w:val="0088269B"/>
    <w:rsid w:val="00884A9D"/>
    <w:rsid w:val="008875E9"/>
    <w:rsid w:val="0088783D"/>
    <w:rsid w:val="00887CF1"/>
    <w:rsid w:val="008909B2"/>
    <w:rsid w:val="00894DC5"/>
    <w:rsid w:val="00895699"/>
    <w:rsid w:val="008A0762"/>
    <w:rsid w:val="008A2776"/>
    <w:rsid w:val="008A40B2"/>
    <w:rsid w:val="008B1A2B"/>
    <w:rsid w:val="008B4D88"/>
    <w:rsid w:val="008B522B"/>
    <w:rsid w:val="008C5EC3"/>
    <w:rsid w:val="008C6868"/>
    <w:rsid w:val="008D07D5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2F40"/>
    <w:rsid w:val="00923AD9"/>
    <w:rsid w:val="0092729E"/>
    <w:rsid w:val="00930E10"/>
    <w:rsid w:val="0093349B"/>
    <w:rsid w:val="00933D1D"/>
    <w:rsid w:val="00933FFF"/>
    <w:rsid w:val="009341A5"/>
    <w:rsid w:val="009343DD"/>
    <w:rsid w:val="00934CBF"/>
    <w:rsid w:val="00934F37"/>
    <w:rsid w:val="009432C7"/>
    <w:rsid w:val="00943C7F"/>
    <w:rsid w:val="0094467A"/>
    <w:rsid w:val="0094646D"/>
    <w:rsid w:val="00951110"/>
    <w:rsid w:val="00952916"/>
    <w:rsid w:val="00952F86"/>
    <w:rsid w:val="00953399"/>
    <w:rsid w:val="00954040"/>
    <w:rsid w:val="009546A8"/>
    <w:rsid w:val="00955FB5"/>
    <w:rsid w:val="00956D62"/>
    <w:rsid w:val="009615FF"/>
    <w:rsid w:val="009840D0"/>
    <w:rsid w:val="00984B4D"/>
    <w:rsid w:val="00985C47"/>
    <w:rsid w:val="00986F3A"/>
    <w:rsid w:val="00991CA4"/>
    <w:rsid w:val="00993A9C"/>
    <w:rsid w:val="0099446F"/>
    <w:rsid w:val="009A110F"/>
    <w:rsid w:val="009A3377"/>
    <w:rsid w:val="009A7E73"/>
    <w:rsid w:val="009B0ED5"/>
    <w:rsid w:val="009B2469"/>
    <w:rsid w:val="009B4DEC"/>
    <w:rsid w:val="009C037A"/>
    <w:rsid w:val="009C1D3E"/>
    <w:rsid w:val="009C3270"/>
    <w:rsid w:val="009C4E5F"/>
    <w:rsid w:val="009C537F"/>
    <w:rsid w:val="009C6171"/>
    <w:rsid w:val="009C683A"/>
    <w:rsid w:val="009D4460"/>
    <w:rsid w:val="009D5874"/>
    <w:rsid w:val="009E1A52"/>
    <w:rsid w:val="009E4512"/>
    <w:rsid w:val="009E6B94"/>
    <w:rsid w:val="009F5155"/>
    <w:rsid w:val="009F5A5B"/>
    <w:rsid w:val="00A01D44"/>
    <w:rsid w:val="00A10220"/>
    <w:rsid w:val="00A1035F"/>
    <w:rsid w:val="00A107C0"/>
    <w:rsid w:val="00A143BD"/>
    <w:rsid w:val="00A146D7"/>
    <w:rsid w:val="00A1686E"/>
    <w:rsid w:val="00A17680"/>
    <w:rsid w:val="00A2106F"/>
    <w:rsid w:val="00A25B79"/>
    <w:rsid w:val="00A377DE"/>
    <w:rsid w:val="00A4017B"/>
    <w:rsid w:val="00A47703"/>
    <w:rsid w:val="00A562D5"/>
    <w:rsid w:val="00A57589"/>
    <w:rsid w:val="00A63698"/>
    <w:rsid w:val="00A63DCD"/>
    <w:rsid w:val="00A650B2"/>
    <w:rsid w:val="00A70334"/>
    <w:rsid w:val="00A73E51"/>
    <w:rsid w:val="00A772EC"/>
    <w:rsid w:val="00A82D2A"/>
    <w:rsid w:val="00A85025"/>
    <w:rsid w:val="00A90958"/>
    <w:rsid w:val="00A93962"/>
    <w:rsid w:val="00A963C8"/>
    <w:rsid w:val="00A96A0E"/>
    <w:rsid w:val="00A96ABA"/>
    <w:rsid w:val="00AA0F10"/>
    <w:rsid w:val="00AA2D60"/>
    <w:rsid w:val="00AB459D"/>
    <w:rsid w:val="00AB4BBE"/>
    <w:rsid w:val="00AC004C"/>
    <w:rsid w:val="00AC122A"/>
    <w:rsid w:val="00AC170B"/>
    <w:rsid w:val="00AD2273"/>
    <w:rsid w:val="00AD534A"/>
    <w:rsid w:val="00AE0EA3"/>
    <w:rsid w:val="00AE6ECE"/>
    <w:rsid w:val="00AF0372"/>
    <w:rsid w:val="00AF7F35"/>
    <w:rsid w:val="00B02EBA"/>
    <w:rsid w:val="00B108B0"/>
    <w:rsid w:val="00B1421D"/>
    <w:rsid w:val="00B17D94"/>
    <w:rsid w:val="00B20D52"/>
    <w:rsid w:val="00B22D03"/>
    <w:rsid w:val="00B234C0"/>
    <w:rsid w:val="00B308F4"/>
    <w:rsid w:val="00B31F18"/>
    <w:rsid w:val="00B34234"/>
    <w:rsid w:val="00B3679D"/>
    <w:rsid w:val="00B3792D"/>
    <w:rsid w:val="00B42D67"/>
    <w:rsid w:val="00B4336E"/>
    <w:rsid w:val="00B54E96"/>
    <w:rsid w:val="00B60155"/>
    <w:rsid w:val="00B60D95"/>
    <w:rsid w:val="00B63A76"/>
    <w:rsid w:val="00B6451A"/>
    <w:rsid w:val="00B64E33"/>
    <w:rsid w:val="00B74604"/>
    <w:rsid w:val="00B76D97"/>
    <w:rsid w:val="00B863D3"/>
    <w:rsid w:val="00B876DD"/>
    <w:rsid w:val="00BA08E9"/>
    <w:rsid w:val="00BA2E23"/>
    <w:rsid w:val="00BA3E35"/>
    <w:rsid w:val="00BB3CC6"/>
    <w:rsid w:val="00BB3D28"/>
    <w:rsid w:val="00BB4433"/>
    <w:rsid w:val="00BB65E1"/>
    <w:rsid w:val="00BC148F"/>
    <w:rsid w:val="00BC1A12"/>
    <w:rsid w:val="00BC2589"/>
    <w:rsid w:val="00BC3F0D"/>
    <w:rsid w:val="00BD4952"/>
    <w:rsid w:val="00BE19B5"/>
    <w:rsid w:val="00BE2716"/>
    <w:rsid w:val="00BF13C1"/>
    <w:rsid w:val="00BF1E03"/>
    <w:rsid w:val="00BF387E"/>
    <w:rsid w:val="00BF3D0C"/>
    <w:rsid w:val="00C004A8"/>
    <w:rsid w:val="00C00FB8"/>
    <w:rsid w:val="00C044D3"/>
    <w:rsid w:val="00C066AE"/>
    <w:rsid w:val="00C10C61"/>
    <w:rsid w:val="00C142F5"/>
    <w:rsid w:val="00C16C8D"/>
    <w:rsid w:val="00C222B8"/>
    <w:rsid w:val="00C27194"/>
    <w:rsid w:val="00C31B4B"/>
    <w:rsid w:val="00C3353D"/>
    <w:rsid w:val="00C36918"/>
    <w:rsid w:val="00C4605A"/>
    <w:rsid w:val="00C50015"/>
    <w:rsid w:val="00C50E4D"/>
    <w:rsid w:val="00C52DBD"/>
    <w:rsid w:val="00C539D2"/>
    <w:rsid w:val="00C54D42"/>
    <w:rsid w:val="00C567CE"/>
    <w:rsid w:val="00C6063C"/>
    <w:rsid w:val="00C6587D"/>
    <w:rsid w:val="00C734D3"/>
    <w:rsid w:val="00C75533"/>
    <w:rsid w:val="00C842BF"/>
    <w:rsid w:val="00C87109"/>
    <w:rsid w:val="00C87A44"/>
    <w:rsid w:val="00C91598"/>
    <w:rsid w:val="00C920CC"/>
    <w:rsid w:val="00C93FFD"/>
    <w:rsid w:val="00C944D1"/>
    <w:rsid w:val="00CA07FE"/>
    <w:rsid w:val="00CA4097"/>
    <w:rsid w:val="00CA4DFF"/>
    <w:rsid w:val="00CB19BD"/>
    <w:rsid w:val="00CB3E08"/>
    <w:rsid w:val="00CB4F89"/>
    <w:rsid w:val="00CB796C"/>
    <w:rsid w:val="00CC01F1"/>
    <w:rsid w:val="00CC1C2B"/>
    <w:rsid w:val="00CC1DE3"/>
    <w:rsid w:val="00CC27A1"/>
    <w:rsid w:val="00CC52B7"/>
    <w:rsid w:val="00CC5E64"/>
    <w:rsid w:val="00CC7ACB"/>
    <w:rsid w:val="00CC7C2A"/>
    <w:rsid w:val="00CD333B"/>
    <w:rsid w:val="00CD5271"/>
    <w:rsid w:val="00CD5703"/>
    <w:rsid w:val="00CD72AC"/>
    <w:rsid w:val="00CE01CE"/>
    <w:rsid w:val="00CE1696"/>
    <w:rsid w:val="00CE5979"/>
    <w:rsid w:val="00CE5CCA"/>
    <w:rsid w:val="00CE72E2"/>
    <w:rsid w:val="00CF3D07"/>
    <w:rsid w:val="00CF41D6"/>
    <w:rsid w:val="00CF5504"/>
    <w:rsid w:val="00D01811"/>
    <w:rsid w:val="00D023A5"/>
    <w:rsid w:val="00D10E07"/>
    <w:rsid w:val="00D16A59"/>
    <w:rsid w:val="00D20209"/>
    <w:rsid w:val="00D240D2"/>
    <w:rsid w:val="00D24430"/>
    <w:rsid w:val="00D2474C"/>
    <w:rsid w:val="00D35739"/>
    <w:rsid w:val="00D40930"/>
    <w:rsid w:val="00D41242"/>
    <w:rsid w:val="00D4198A"/>
    <w:rsid w:val="00D461BB"/>
    <w:rsid w:val="00D46602"/>
    <w:rsid w:val="00D47394"/>
    <w:rsid w:val="00D51DD6"/>
    <w:rsid w:val="00D56EE3"/>
    <w:rsid w:val="00D578EC"/>
    <w:rsid w:val="00D62EA9"/>
    <w:rsid w:val="00D669D5"/>
    <w:rsid w:val="00D70704"/>
    <w:rsid w:val="00D73718"/>
    <w:rsid w:val="00D73FC4"/>
    <w:rsid w:val="00D76133"/>
    <w:rsid w:val="00D837DB"/>
    <w:rsid w:val="00D9104C"/>
    <w:rsid w:val="00D94FC3"/>
    <w:rsid w:val="00D95983"/>
    <w:rsid w:val="00D9679C"/>
    <w:rsid w:val="00DA46E3"/>
    <w:rsid w:val="00DA5EBF"/>
    <w:rsid w:val="00DB7204"/>
    <w:rsid w:val="00DC39DF"/>
    <w:rsid w:val="00DC3C37"/>
    <w:rsid w:val="00DC602A"/>
    <w:rsid w:val="00DC71A8"/>
    <w:rsid w:val="00DC7F5B"/>
    <w:rsid w:val="00DD0622"/>
    <w:rsid w:val="00DD2D16"/>
    <w:rsid w:val="00DD6BD1"/>
    <w:rsid w:val="00DE040F"/>
    <w:rsid w:val="00DE0B13"/>
    <w:rsid w:val="00DE4F5D"/>
    <w:rsid w:val="00DF48E3"/>
    <w:rsid w:val="00E0225F"/>
    <w:rsid w:val="00E04231"/>
    <w:rsid w:val="00E04A64"/>
    <w:rsid w:val="00E11C63"/>
    <w:rsid w:val="00E14DD9"/>
    <w:rsid w:val="00E14EE5"/>
    <w:rsid w:val="00E1712F"/>
    <w:rsid w:val="00E2112E"/>
    <w:rsid w:val="00E23EEA"/>
    <w:rsid w:val="00E27BC8"/>
    <w:rsid w:val="00E30305"/>
    <w:rsid w:val="00E3088A"/>
    <w:rsid w:val="00E30E1E"/>
    <w:rsid w:val="00E377C4"/>
    <w:rsid w:val="00E43901"/>
    <w:rsid w:val="00E445B1"/>
    <w:rsid w:val="00E4504A"/>
    <w:rsid w:val="00E50B3A"/>
    <w:rsid w:val="00E53784"/>
    <w:rsid w:val="00E564F7"/>
    <w:rsid w:val="00E5764D"/>
    <w:rsid w:val="00E6296A"/>
    <w:rsid w:val="00E64917"/>
    <w:rsid w:val="00E6768D"/>
    <w:rsid w:val="00E71223"/>
    <w:rsid w:val="00E71BB1"/>
    <w:rsid w:val="00E720E1"/>
    <w:rsid w:val="00E72EA5"/>
    <w:rsid w:val="00E7544A"/>
    <w:rsid w:val="00E75C83"/>
    <w:rsid w:val="00E80C5A"/>
    <w:rsid w:val="00E84360"/>
    <w:rsid w:val="00E91A01"/>
    <w:rsid w:val="00E91F64"/>
    <w:rsid w:val="00E9255B"/>
    <w:rsid w:val="00E97335"/>
    <w:rsid w:val="00EA2765"/>
    <w:rsid w:val="00EA3416"/>
    <w:rsid w:val="00EB2BF1"/>
    <w:rsid w:val="00EB480F"/>
    <w:rsid w:val="00EB6976"/>
    <w:rsid w:val="00EB6DB1"/>
    <w:rsid w:val="00EB779B"/>
    <w:rsid w:val="00EC4B09"/>
    <w:rsid w:val="00EC4F33"/>
    <w:rsid w:val="00ED2B67"/>
    <w:rsid w:val="00ED3868"/>
    <w:rsid w:val="00ED4D2D"/>
    <w:rsid w:val="00ED5DB5"/>
    <w:rsid w:val="00ED7150"/>
    <w:rsid w:val="00EE667F"/>
    <w:rsid w:val="00EE71AE"/>
    <w:rsid w:val="00EF425A"/>
    <w:rsid w:val="00F027EC"/>
    <w:rsid w:val="00F02955"/>
    <w:rsid w:val="00F03020"/>
    <w:rsid w:val="00F03FA3"/>
    <w:rsid w:val="00F109E0"/>
    <w:rsid w:val="00F11F52"/>
    <w:rsid w:val="00F13D7A"/>
    <w:rsid w:val="00F15C02"/>
    <w:rsid w:val="00F17C6C"/>
    <w:rsid w:val="00F23A0A"/>
    <w:rsid w:val="00F26D33"/>
    <w:rsid w:val="00F27596"/>
    <w:rsid w:val="00F37004"/>
    <w:rsid w:val="00F372BA"/>
    <w:rsid w:val="00F404DF"/>
    <w:rsid w:val="00F41690"/>
    <w:rsid w:val="00F47263"/>
    <w:rsid w:val="00F47F03"/>
    <w:rsid w:val="00F553D0"/>
    <w:rsid w:val="00F617B0"/>
    <w:rsid w:val="00F63E78"/>
    <w:rsid w:val="00F64486"/>
    <w:rsid w:val="00F6473D"/>
    <w:rsid w:val="00F67E8D"/>
    <w:rsid w:val="00F72D06"/>
    <w:rsid w:val="00F73694"/>
    <w:rsid w:val="00F85106"/>
    <w:rsid w:val="00F8539B"/>
    <w:rsid w:val="00F92D20"/>
    <w:rsid w:val="00FA1AED"/>
    <w:rsid w:val="00FA2B74"/>
    <w:rsid w:val="00FA2E9A"/>
    <w:rsid w:val="00FA7133"/>
    <w:rsid w:val="00FA737A"/>
    <w:rsid w:val="00FA7BFE"/>
    <w:rsid w:val="00FB504D"/>
    <w:rsid w:val="00FB65C2"/>
    <w:rsid w:val="00FC1797"/>
    <w:rsid w:val="00FC1CDD"/>
    <w:rsid w:val="00FD0F07"/>
    <w:rsid w:val="00FD2BA6"/>
    <w:rsid w:val="00FD2C81"/>
    <w:rsid w:val="00FD61A6"/>
    <w:rsid w:val="00FD6DDD"/>
    <w:rsid w:val="00FF0E23"/>
    <w:rsid w:val="00FF1459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25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277F4C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o.golino\Desktop\CONSIP\DSSU\Attivit&#224;\Acquisto%20Auto\Auto%2010\dsb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@xxxxxpec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CA2B-37CF-4950-AE80-7DBD37E7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2019-12-11T10:24:00Z</dcterms:created>
  <dcterms:modified xsi:type="dcterms:W3CDTF">2019-12-23T15:12:00Z</dcterms:modified>
</cp:coreProperties>
</file>